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A31" w:rsidRPr="00462D4A" w:rsidRDefault="009B72EA" w:rsidP="00FC4A31">
      <w:pPr>
        <w:pStyle w:val="Balk2"/>
        <w:jc w:val="center"/>
        <w:rPr>
          <w:color w:val="auto"/>
          <w:sz w:val="22"/>
          <w:szCs w:val="22"/>
        </w:rPr>
      </w:pPr>
      <w:r w:rsidRPr="00462D4A">
        <w:rPr>
          <w:color w:val="auto"/>
          <w:sz w:val="22"/>
          <w:szCs w:val="22"/>
        </w:rPr>
        <w:t>LT®</w:t>
      </w:r>
      <w:r w:rsidR="00FC4A31" w:rsidRPr="00462D4A">
        <w:rPr>
          <w:color w:val="auto"/>
          <w:sz w:val="22"/>
          <w:szCs w:val="22"/>
        </w:rPr>
        <w:t xml:space="preserve"> </w:t>
      </w:r>
      <w:proofErr w:type="spellStart"/>
      <w:r w:rsidRPr="00462D4A">
        <w:rPr>
          <w:color w:val="auto"/>
          <w:sz w:val="22"/>
          <w:szCs w:val="22"/>
        </w:rPr>
        <w:t>evo</w:t>
      </w:r>
      <w:proofErr w:type="spellEnd"/>
      <w:r w:rsidRPr="00462D4A">
        <w:rPr>
          <w:color w:val="auto"/>
          <w:sz w:val="22"/>
          <w:szCs w:val="22"/>
        </w:rPr>
        <w:t xml:space="preserve"> - SUPRAGLOTTİK HAVA YOLU CİHAZI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>Ürün; rutin anestezi uygulamaları, zor hava yolu yönetimi ve</w:t>
      </w:r>
      <w:r w:rsidR="00BB127A">
        <w:rPr>
          <w:rFonts w:eastAsia="Times New Roman"/>
        </w:rPr>
        <w:t xml:space="preserve"> </w:t>
      </w:r>
      <w:proofErr w:type="spellStart"/>
      <w:r w:rsidR="00BB127A">
        <w:rPr>
          <w:rFonts w:eastAsia="Times New Roman"/>
        </w:rPr>
        <w:t>kardiyopulmoner</w:t>
      </w:r>
      <w:proofErr w:type="spellEnd"/>
      <w:r w:rsidR="00BB127A">
        <w:rPr>
          <w:rFonts w:eastAsia="Times New Roman"/>
        </w:rPr>
        <w:t xml:space="preserve"> </w:t>
      </w:r>
      <w:proofErr w:type="spellStart"/>
      <w:r w:rsidR="00BB127A">
        <w:rPr>
          <w:rFonts w:eastAsia="Times New Roman"/>
        </w:rPr>
        <w:t>resüsitasyon</w:t>
      </w:r>
      <w:proofErr w:type="spellEnd"/>
      <w:r w:rsidR="00BB127A">
        <w:rPr>
          <w:rFonts w:eastAsia="Times New Roman"/>
        </w:rPr>
        <w:t xml:space="preserve"> (C</w:t>
      </w:r>
      <w:r w:rsidRPr="00462D4A">
        <w:rPr>
          <w:rFonts w:eastAsia="Times New Roman"/>
        </w:rPr>
        <w:t xml:space="preserve">PR) sırasında </w:t>
      </w:r>
      <w:r w:rsidRPr="00462D4A">
        <w:rPr>
          <w:rFonts w:eastAsia="Times New Roman"/>
          <w:bCs/>
        </w:rPr>
        <w:t>geçici hava yolu güvencesi</w:t>
      </w:r>
      <w:r w:rsidRPr="00462D4A">
        <w:rPr>
          <w:rFonts w:eastAsia="Times New Roman"/>
        </w:rPr>
        <w:t xml:space="preserve"> sağlamak amacıyla tasarlanmış olmalıdır.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Ürün, üst hava yolunun anatomik yapısına uygun eğrilikte olacak şekilde </w:t>
      </w:r>
      <w:r w:rsidRPr="00462D4A">
        <w:rPr>
          <w:rFonts w:eastAsia="Times New Roman"/>
          <w:bCs/>
        </w:rPr>
        <w:t>anatomik tasarıma</w:t>
      </w:r>
      <w:r w:rsidRPr="00462D4A">
        <w:rPr>
          <w:rFonts w:eastAsia="Times New Roman"/>
        </w:rPr>
        <w:t xml:space="preserve"> sahip olmalı; </w:t>
      </w:r>
      <w:r w:rsidRPr="00462D4A">
        <w:rPr>
          <w:rFonts w:eastAsia="Times New Roman"/>
          <w:bCs/>
        </w:rPr>
        <w:t xml:space="preserve">konik </w:t>
      </w:r>
      <w:proofErr w:type="spellStart"/>
      <w:r w:rsidRPr="00462D4A">
        <w:rPr>
          <w:rFonts w:eastAsia="Times New Roman"/>
          <w:bCs/>
        </w:rPr>
        <w:t>distal</w:t>
      </w:r>
      <w:proofErr w:type="spellEnd"/>
      <w:r w:rsidRPr="00462D4A">
        <w:rPr>
          <w:rFonts w:eastAsia="Times New Roman"/>
          <w:bCs/>
        </w:rPr>
        <w:t xml:space="preserve"> uç</w:t>
      </w:r>
      <w:r w:rsidRPr="00462D4A">
        <w:rPr>
          <w:rFonts w:eastAsia="Times New Roman"/>
        </w:rPr>
        <w:t xml:space="preserve"> ve </w:t>
      </w:r>
      <w:r w:rsidRPr="00462D4A">
        <w:rPr>
          <w:rFonts w:eastAsia="Times New Roman"/>
          <w:bCs/>
        </w:rPr>
        <w:t>ince oval kesit</w:t>
      </w:r>
      <w:r w:rsidRPr="00462D4A">
        <w:rPr>
          <w:rFonts w:eastAsia="Times New Roman"/>
        </w:rPr>
        <w:t xml:space="preserve"> yapısını içermelidir.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Konik </w:t>
      </w:r>
      <w:proofErr w:type="spellStart"/>
      <w:r w:rsidRPr="00462D4A">
        <w:rPr>
          <w:rFonts w:eastAsia="Times New Roman"/>
        </w:rPr>
        <w:t>distal</w:t>
      </w:r>
      <w:proofErr w:type="spellEnd"/>
      <w:r w:rsidRPr="00462D4A">
        <w:rPr>
          <w:rFonts w:eastAsia="Times New Roman"/>
        </w:rPr>
        <w:t xml:space="preserve"> uç ve ince oval kesit yapısı sayesinde, yerleştirme sırasında karşılaşılan direnci azaltmalı; minimum ağız açıklığı </w:t>
      </w:r>
      <w:r w:rsidRPr="00462D4A">
        <w:rPr>
          <w:rFonts w:eastAsia="Times New Roman"/>
          <w:bCs/>
        </w:rPr>
        <w:t>çocuklarda 13–17 mm, erişkinlerde 19 mm</w:t>
      </w:r>
      <w:r w:rsidRPr="00462D4A">
        <w:rPr>
          <w:rFonts w:eastAsia="Times New Roman"/>
        </w:rPr>
        <w:t xml:space="preserve"> olan olgularda </w:t>
      </w:r>
      <w:r w:rsidRPr="00462D4A">
        <w:rPr>
          <w:rFonts w:eastAsia="Times New Roman"/>
          <w:bCs/>
        </w:rPr>
        <w:t>etkin ve hızlı yerleştirme</w:t>
      </w:r>
      <w:r w:rsidRPr="00462D4A">
        <w:rPr>
          <w:rFonts w:eastAsia="Times New Roman"/>
        </w:rPr>
        <w:t xml:space="preserve"> imkânı sağlamalıdır.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Tüp üzerinden </w:t>
      </w:r>
      <w:proofErr w:type="spellStart"/>
      <w:r w:rsidRPr="00462D4A">
        <w:rPr>
          <w:rFonts w:eastAsia="Times New Roman"/>
          <w:bCs/>
        </w:rPr>
        <w:t>fiberoptik</w:t>
      </w:r>
      <w:proofErr w:type="spellEnd"/>
      <w:r w:rsidRPr="00462D4A">
        <w:rPr>
          <w:rFonts w:eastAsia="Times New Roman"/>
          <w:bCs/>
        </w:rPr>
        <w:t xml:space="preserve"> </w:t>
      </w:r>
      <w:proofErr w:type="spellStart"/>
      <w:r w:rsidRPr="00462D4A">
        <w:rPr>
          <w:rFonts w:eastAsia="Times New Roman"/>
          <w:bCs/>
        </w:rPr>
        <w:t>bronkoskop</w:t>
      </w:r>
      <w:proofErr w:type="spellEnd"/>
      <w:r w:rsidRPr="00462D4A">
        <w:rPr>
          <w:rFonts w:eastAsia="Times New Roman"/>
          <w:bCs/>
        </w:rPr>
        <w:t xml:space="preserve"> geçişine</w:t>
      </w:r>
      <w:r w:rsidRPr="00462D4A">
        <w:rPr>
          <w:rFonts w:eastAsia="Times New Roman"/>
        </w:rPr>
        <w:t xml:space="preserve"> olanak tanımalı; </w:t>
      </w:r>
      <w:proofErr w:type="spellStart"/>
      <w:r w:rsidRPr="00462D4A">
        <w:rPr>
          <w:rFonts w:eastAsia="Times New Roman"/>
        </w:rPr>
        <w:t>trakeal</w:t>
      </w:r>
      <w:proofErr w:type="spellEnd"/>
      <w:r w:rsidRPr="00462D4A">
        <w:rPr>
          <w:rFonts w:eastAsia="Times New Roman"/>
        </w:rPr>
        <w:t xml:space="preserve"> </w:t>
      </w:r>
      <w:proofErr w:type="spellStart"/>
      <w:r w:rsidRPr="00462D4A">
        <w:rPr>
          <w:rFonts w:eastAsia="Times New Roman"/>
        </w:rPr>
        <w:t>entübasyonun</w:t>
      </w:r>
      <w:proofErr w:type="spellEnd"/>
      <w:r w:rsidRPr="00462D4A">
        <w:rPr>
          <w:rFonts w:eastAsia="Times New Roman"/>
        </w:rPr>
        <w:t xml:space="preserve"> </w:t>
      </w:r>
      <w:proofErr w:type="spellStart"/>
      <w:r w:rsidRPr="00462D4A">
        <w:rPr>
          <w:rFonts w:eastAsia="Times New Roman"/>
        </w:rPr>
        <w:t>fiberoptik</w:t>
      </w:r>
      <w:proofErr w:type="spellEnd"/>
      <w:r w:rsidRPr="00462D4A">
        <w:rPr>
          <w:rFonts w:eastAsia="Times New Roman"/>
        </w:rPr>
        <w:t xml:space="preserve"> rehberlik eşliğinde gerçekleştirilmesi önerilmelidir.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Geniş </w:t>
      </w:r>
      <w:proofErr w:type="spellStart"/>
      <w:r w:rsidRPr="00462D4A">
        <w:rPr>
          <w:rFonts w:eastAsia="Times New Roman"/>
        </w:rPr>
        <w:t>ventilasyon</w:t>
      </w:r>
      <w:proofErr w:type="spellEnd"/>
      <w:r w:rsidRPr="00462D4A">
        <w:rPr>
          <w:rFonts w:eastAsia="Times New Roman"/>
        </w:rPr>
        <w:t xml:space="preserve"> açıklığı sayesinde </w:t>
      </w:r>
      <w:proofErr w:type="gramStart"/>
      <w:r w:rsidRPr="00462D4A">
        <w:rPr>
          <w:rFonts w:eastAsia="Times New Roman"/>
        </w:rPr>
        <w:t>optimal</w:t>
      </w:r>
      <w:proofErr w:type="gramEnd"/>
      <w:r w:rsidRPr="00462D4A">
        <w:rPr>
          <w:rFonts w:eastAsia="Times New Roman"/>
        </w:rPr>
        <w:t xml:space="preserve"> gaz değişimi için </w:t>
      </w:r>
      <w:r w:rsidRPr="00462D4A">
        <w:rPr>
          <w:rFonts w:eastAsia="Times New Roman"/>
          <w:bCs/>
        </w:rPr>
        <w:t>yeterli hava akışı</w:t>
      </w:r>
      <w:r w:rsidRPr="00462D4A">
        <w:rPr>
          <w:rFonts w:eastAsia="Times New Roman"/>
        </w:rPr>
        <w:t xml:space="preserve"> sağlamalıdır.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İnce duvarlı </w:t>
      </w:r>
      <w:r w:rsidRPr="00462D4A">
        <w:rPr>
          <w:rFonts w:eastAsia="Times New Roman"/>
          <w:bCs/>
        </w:rPr>
        <w:t xml:space="preserve">iki adet </w:t>
      </w:r>
      <w:proofErr w:type="spellStart"/>
      <w:r w:rsidRPr="00462D4A">
        <w:rPr>
          <w:rFonts w:eastAsia="Times New Roman"/>
          <w:bCs/>
        </w:rPr>
        <w:t>kaf</w:t>
      </w:r>
      <w:proofErr w:type="spellEnd"/>
      <w:r w:rsidRPr="00462D4A">
        <w:rPr>
          <w:rFonts w:eastAsia="Times New Roman"/>
          <w:bCs/>
        </w:rPr>
        <w:t xml:space="preserve"> (</w:t>
      </w:r>
      <w:proofErr w:type="spellStart"/>
      <w:r w:rsidRPr="00462D4A">
        <w:rPr>
          <w:rFonts w:eastAsia="Times New Roman"/>
          <w:bCs/>
        </w:rPr>
        <w:t>proksimal</w:t>
      </w:r>
      <w:proofErr w:type="spellEnd"/>
      <w:r w:rsidRPr="00462D4A">
        <w:rPr>
          <w:rFonts w:eastAsia="Times New Roman"/>
          <w:bCs/>
        </w:rPr>
        <w:t xml:space="preserve"> ve </w:t>
      </w:r>
      <w:proofErr w:type="spellStart"/>
      <w:r w:rsidRPr="00462D4A">
        <w:rPr>
          <w:rFonts w:eastAsia="Times New Roman"/>
          <w:bCs/>
        </w:rPr>
        <w:t>distal</w:t>
      </w:r>
      <w:proofErr w:type="spellEnd"/>
      <w:r w:rsidRPr="00462D4A">
        <w:rPr>
          <w:rFonts w:eastAsia="Times New Roman"/>
          <w:bCs/>
        </w:rPr>
        <w:t>)</w:t>
      </w:r>
      <w:r w:rsidRPr="00462D4A">
        <w:rPr>
          <w:rFonts w:eastAsia="Times New Roman"/>
        </w:rPr>
        <w:t xml:space="preserve"> içermeli ve </w:t>
      </w:r>
      <w:r w:rsidRPr="00462D4A">
        <w:rPr>
          <w:rFonts w:eastAsia="Times New Roman"/>
          <w:bCs/>
        </w:rPr>
        <w:t xml:space="preserve">&lt;60 </w:t>
      </w:r>
      <w:proofErr w:type="spellStart"/>
      <w:r w:rsidRPr="00462D4A">
        <w:rPr>
          <w:rFonts w:eastAsia="Times New Roman"/>
          <w:bCs/>
        </w:rPr>
        <w:t>cmH</w:t>
      </w:r>
      <w:r w:rsidRPr="00462D4A">
        <w:rPr>
          <w:rFonts w:ascii="Cambria Math" w:eastAsia="Times New Roman" w:hAnsi="Cambria Math" w:cs="Cambria Math"/>
          <w:bCs/>
        </w:rPr>
        <w:t>₂</w:t>
      </w:r>
      <w:r w:rsidRPr="00462D4A">
        <w:rPr>
          <w:rFonts w:eastAsia="Times New Roman"/>
          <w:bCs/>
        </w:rPr>
        <w:t>O</w:t>
      </w:r>
      <w:proofErr w:type="spellEnd"/>
      <w:r w:rsidRPr="00462D4A">
        <w:rPr>
          <w:rFonts w:eastAsia="Times New Roman"/>
          <w:bCs/>
        </w:rPr>
        <w:t xml:space="preserve"> </w:t>
      </w:r>
      <w:proofErr w:type="spellStart"/>
      <w:r w:rsidRPr="00462D4A">
        <w:rPr>
          <w:rFonts w:eastAsia="Times New Roman"/>
          <w:bCs/>
        </w:rPr>
        <w:t>kaf</w:t>
      </w:r>
      <w:proofErr w:type="spellEnd"/>
      <w:r w:rsidRPr="00462D4A">
        <w:rPr>
          <w:rFonts w:eastAsia="Times New Roman"/>
          <w:bCs/>
        </w:rPr>
        <w:t xml:space="preserve"> basıncı</w:t>
      </w:r>
      <w:r w:rsidRPr="00462D4A">
        <w:rPr>
          <w:rFonts w:eastAsia="Times New Roman"/>
        </w:rPr>
        <w:t xml:space="preserve"> altında etkin </w:t>
      </w:r>
      <w:proofErr w:type="spellStart"/>
      <w:r w:rsidRPr="00462D4A">
        <w:rPr>
          <w:rFonts w:eastAsia="Times New Roman"/>
        </w:rPr>
        <w:t>orofarengeal</w:t>
      </w:r>
      <w:proofErr w:type="spellEnd"/>
      <w:r w:rsidRPr="00462D4A">
        <w:rPr>
          <w:rFonts w:eastAsia="Times New Roman"/>
        </w:rPr>
        <w:t xml:space="preserve"> ve </w:t>
      </w:r>
      <w:proofErr w:type="spellStart"/>
      <w:r w:rsidRPr="00462D4A">
        <w:rPr>
          <w:rFonts w:eastAsia="Times New Roman"/>
        </w:rPr>
        <w:t>özofageal</w:t>
      </w:r>
      <w:proofErr w:type="spellEnd"/>
      <w:r w:rsidRPr="00462D4A">
        <w:rPr>
          <w:rFonts w:eastAsia="Times New Roman"/>
        </w:rPr>
        <w:t xml:space="preserve"> sızdırmazlık sağlamalıdır.</w:t>
      </w:r>
      <w:bookmarkStart w:id="0" w:name="_GoBack"/>
      <w:bookmarkEnd w:id="0"/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Her iki </w:t>
      </w:r>
      <w:proofErr w:type="spellStart"/>
      <w:r w:rsidRPr="00462D4A">
        <w:rPr>
          <w:rFonts w:eastAsia="Times New Roman"/>
        </w:rPr>
        <w:t>kaf</w:t>
      </w:r>
      <w:proofErr w:type="spellEnd"/>
      <w:r w:rsidRPr="00462D4A">
        <w:rPr>
          <w:rFonts w:eastAsia="Times New Roman"/>
        </w:rPr>
        <w:t xml:space="preserve">, </w:t>
      </w:r>
      <w:r w:rsidRPr="00462D4A">
        <w:rPr>
          <w:rFonts w:eastAsia="Times New Roman"/>
          <w:bCs/>
        </w:rPr>
        <w:t>tek bir şişirme hattı (</w:t>
      </w:r>
      <w:proofErr w:type="spellStart"/>
      <w:r w:rsidRPr="00462D4A">
        <w:rPr>
          <w:rFonts w:eastAsia="Times New Roman"/>
          <w:bCs/>
        </w:rPr>
        <w:t>inflation</w:t>
      </w:r>
      <w:proofErr w:type="spellEnd"/>
      <w:r w:rsidRPr="00462D4A">
        <w:rPr>
          <w:rFonts w:eastAsia="Times New Roman"/>
          <w:bCs/>
        </w:rPr>
        <w:t xml:space="preserve"> </w:t>
      </w:r>
      <w:proofErr w:type="spellStart"/>
      <w:r w:rsidRPr="00462D4A">
        <w:rPr>
          <w:rFonts w:eastAsia="Times New Roman"/>
          <w:bCs/>
        </w:rPr>
        <w:t>line</w:t>
      </w:r>
      <w:proofErr w:type="spellEnd"/>
      <w:r w:rsidRPr="00462D4A">
        <w:rPr>
          <w:rFonts w:eastAsia="Times New Roman"/>
          <w:bCs/>
        </w:rPr>
        <w:t>)</w:t>
      </w:r>
      <w:r w:rsidRPr="00462D4A">
        <w:rPr>
          <w:rFonts w:eastAsia="Times New Roman"/>
        </w:rPr>
        <w:t xml:space="preserve"> aracılığıyla eş zamanlı olarak şişirilebilmeli ve söndürülebilmelidir.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  <w:bCs/>
        </w:rPr>
        <w:t>Drenaj tüpü</w:t>
      </w:r>
      <w:r w:rsidRPr="00462D4A">
        <w:rPr>
          <w:rFonts w:eastAsia="Times New Roman"/>
        </w:rPr>
        <w:t xml:space="preserve"> aracılığıyla doğru yerleşimin teyidi mümkün olmalı ve </w:t>
      </w:r>
      <w:proofErr w:type="spellStart"/>
      <w:r w:rsidRPr="00462D4A">
        <w:rPr>
          <w:rFonts w:eastAsia="Times New Roman"/>
        </w:rPr>
        <w:t>aspirasyon</w:t>
      </w:r>
      <w:proofErr w:type="spellEnd"/>
      <w:r w:rsidRPr="00462D4A">
        <w:rPr>
          <w:rFonts w:eastAsia="Times New Roman"/>
        </w:rPr>
        <w:t xml:space="preserve"> riski azaltılmalıdır.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Yerleştirme derinliğini belirlemek ve gerektiğinde yeniden konumlandırmaya yardımcı olmak amacıyla </w:t>
      </w:r>
      <w:r w:rsidRPr="00462D4A">
        <w:rPr>
          <w:rFonts w:eastAsia="Times New Roman"/>
          <w:bCs/>
        </w:rPr>
        <w:t>diş hizalama işaretleri</w:t>
      </w:r>
      <w:r w:rsidRPr="00462D4A">
        <w:rPr>
          <w:rFonts w:eastAsia="Times New Roman"/>
        </w:rPr>
        <w:t xml:space="preserve"> bulunmalıdır.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Entegre </w:t>
      </w:r>
      <w:r w:rsidRPr="00462D4A">
        <w:rPr>
          <w:rFonts w:eastAsia="Times New Roman"/>
          <w:bCs/>
        </w:rPr>
        <w:t>bite-</w:t>
      </w:r>
      <w:proofErr w:type="spellStart"/>
      <w:r w:rsidRPr="00462D4A">
        <w:rPr>
          <w:rFonts w:eastAsia="Times New Roman"/>
          <w:bCs/>
        </w:rPr>
        <w:t>block</w:t>
      </w:r>
      <w:proofErr w:type="spellEnd"/>
      <w:r w:rsidRPr="00462D4A">
        <w:rPr>
          <w:rFonts w:eastAsia="Times New Roman"/>
        </w:rPr>
        <w:t xml:space="preserve"> yapısı sayesinde cihaz hasarı ve hava yolu obstrüksiyonu riski önlenmelidir.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462D4A">
        <w:rPr>
          <w:rFonts w:eastAsia="Times New Roman"/>
          <w:bCs/>
        </w:rPr>
        <w:t>Epiglottis</w:t>
      </w:r>
      <w:proofErr w:type="spellEnd"/>
      <w:r w:rsidRPr="00462D4A">
        <w:rPr>
          <w:rFonts w:eastAsia="Times New Roman"/>
          <w:bCs/>
        </w:rPr>
        <w:t xml:space="preserve"> </w:t>
      </w:r>
      <w:proofErr w:type="spellStart"/>
      <w:r w:rsidRPr="00462D4A">
        <w:rPr>
          <w:rFonts w:eastAsia="Times New Roman"/>
          <w:bCs/>
        </w:rPr>
        <w:t>deflektörleri</w:t>
      </w:r>
      <w:proofErr w:type="spellEnd"/>
      <w:r w:rsidRPr="00462D4A">
        <w:rPr>
          <w:rFonts w:eastAsia="Times New Roman"/>
        </w:rPr>
        <w:t xml:space="preserve">, </w:t>
      </w:r>
      <w:proofErr w:type="spellStart"/>
      <w:r w:rsidRPr="00462D4A">
        <w:rPr>
          <w:rFonts w:eastAsia="Times New Roman"/>
        </w:rPr>
        <w:t>epiglottisin</w:t>
      </w:r>
      <w:proofErr w:type="spellEnd"/>
      <w:r w:rsidRPr="00462D4A">
        <w:rPr>
          <w:rFonts w:eastAsia="Times New Roman"/>
        </w:rPr>
        <w:t xml:space="preserve"> </w:t>
      </w:r>
      <w:proofErr w:type="spellStart"/>
      <w:r w:rsidRPr="00462D4A">
        <w:rPr>
          <w:rFonts w:eastAsia="Times New Roman"/>
        </w:rPr>
        <w:t>ventilasyon</w:t>
      </w:r>
      <w:proofErr w:type="spellEnd"/>
      <w:r w:rsidRPr="00462D4A">
        <w:rPr>
          <w:rFonts w:eastAsia="Times New Roman"/>
        </w:rPr>
        <w:t xml:space="preserve"> kanalına doğru katlanmasını engelleyecek şekilde tasarlanmış olmalıdır.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462D4A">
        <w:rPr>
          <w:rFonts w:eastAsia="Times New Roman"/>
        </w:rPr>
        <w:t>Ventilasyon</w:t>
      </w:r>
      <w:proofErr w:type="spellEnd"/>
      <w:r w:rsidRPr="00462D4A">
        <w:rPr>
          <w:rFonts w:eastAsia="Times New Roman"/>
        </w:rPr>
        <w:t xml:space="preserve"> kanalı dış eğrisinde yer alan </w:t>
      </w:r>
      <w:proofErr w:type="gramStart"/>
      <w:r w:rsidRPr="00462D4A">
        <w:rPr>
          <w:rFonts w:eastAsia="Times New Roman"/>
          <w:bCs/>
        </w:rPr>
        <w:t>entegre</w:t>
      </w:r>
      <w:proofErr w:type="gramEnd"/>
      <w:r w:rsidRPr="00462D4A">
        <w:rPr>
          <w:rFonts w:eastAsia="Times New Roman"/>
          <w:bCs/>
        </w:rPr>
        <w:t xml:space="preserve"> rampa yapısı</w:t>
      </w:r>
      <w:r w:rsidRPr="00462D4A">
        <w:rPr>
          <w:rFonts w:eastAsia="Times New Roman"/>
        </w:rPr>
        <w:t xml:space="preserve">, </w:t>
      </w:r>
      <w:proofErr w:type="spellStart"/>
      <w:r w:rsidRPr="00462D4A">
        <w:rPr>
          <w:rFonts w:eastAsia="Times New Roman"/>
        </w:rPr>
        <w:t>trakeal</w:t>
      </w:r>
      <w:proofErr w:type="spellEnd"/>
      <w:r w:rsidRPr="00462D4A">
        <w:rPr>
          <w:rFonts w:eastAsia="Times New Roman"/>
        </w:rPr>
        <w:t xml:space="preserve"> tüpün </w:t>
      </w:r>
      <w:proofErr w:type="spellStart"/>
      <w:r w:rsidRPr="00462D4A">
        <w:rPr>
          <w:rFonts w:eastAsia="Times New Roman"/>
        </w:rPr>
        <w:t>glottik</w:t>
      </w:r>
      <w:proofErr w:type="spellEnd"/>
      <w:r w:rsidRPr="00462D4A">
        <w:rPr>
          <w:rFonts w:eastAsia="Times New Roman"/>
        </w:rPr>
        <w:t xml:space="preserve"> girişe yönlendirilmesini kolaylaştırmalıdır.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462D4A">
        <w:rPr>
          <w:rFonts w:eastAsia="Times New Roman"/>
        </w:rPr>
        <w:t>Ventilasyon</w:t>
      </w:r>
      <w:proofErr w:type="spellEnd"/>
      <w:r w:rsidRPr="00462D4A">
        <w:rPr>
          <w:rFonts w:eastAsia="Times New Roman"/>
        </w:rPr>
        <w:t xml:space="preserve"> kanalı üzerinden </w:t>
      </w:r>
      <w:r w:rsidRPr="00462D4A">
        <w:rPr>
          <w:rFonts w:eastAsia="Times New Roman"/>
          <w:bCs/>
        </w:rPr>
        <w:t xml:space="preserve">standart </w:t>
      </w:r>
      <w:proofErr w:type="spellStart"/>
      <w:r w:rsidRPr="00462D4A">
        <w:rPr>
          <w:rFonts w:eastAsia="Times New Roman"/>
          <w:bCs/>
        </w:rPr>
        <w:t>trakeal</w:t>
      </w:r>
      <w:proofErr w:type="spellEnd"/>
      <w:r w:rsidRPr="00462D4A">
        <w:rPr>
          <w:rFonts w:eastAsia="Times New Roman"/>
          <w:bCs/>
        </w:rPr>
        <w:t xml:space="preserve"> tüp geçişine</w:t>
      </w:r>
      <w:r w:rsidRPr="00462D4A">
        <w:rPr>
          <w:rFonts w:eastAsia="Times New Roman"/>
        </w:rPr>
        <w:t xml:space="preserve"> olanak tanımalıdır.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  <w:bCs/>
        </w:rPr>
        <w:t xml:space="preserve">Geniş çaplı </w:t>
      </w:r>
      <w:proofErr w:type="spellStart"/>
      <w:r w:rsidRPr="00462D4A">
        <w:rPr>
          <w:rFonts w:eastAsia="Times New Roman"/>
          <w:bCs/>
        </w:rPr>
        <w:t>gastrik</w:t>
      </w:r>
      <w:proofErr w:type="spellEnd"/>
      <w:r w:rsidRPr="00462D4A">
        <w:rPr>
          <w:rFonts w:eastAsia="Times New Roman"/>
          <w:bCs/>
        </w:rPr>
        <w:t xml:space="preserve"> tüp</w:t>
      </w:r>
      <w:r w:rsidRPr="00462D4A">
        <w:rPr>
          <w:rFonts w:eastAsia="Times New Roman"/>
        </w:rPr>
        <w:t xml:space="preserve"> geçişine izin vermeli; Boy 4 ve 5 için </w:t>
      </w:r>
      <w:r w:rsidRPr="00462D4A">
        <w:rPr>
          <w:rFonts w:eastAsia="Times New Roman"/>
          <w:bCs/>
        </w:rPr>
        <w:t xml:space="preserve">18 </w:t>
      </w:r>
      <w:proofErr w:type="spellStart"/>
      <w:r w:rsidRPr="00462D4A">
        <w:rPr>
          <w:rFonts w:eastAsia="Times New Roman"/>
          <w:bCs/>
        </w:rPr>
        <w:t>Fr’ye</w:t>
      </w:r>
      <w:proofErr w:type="spellEnd"/>
      <w:r w:rsidRPr="00462D4A">
        <w:rPr>
          <w:rFonts w:eastAsia="Times New Roman"/>
          <w:bCs/>
        </w:rPr>
        <w:t xml:space="preserve"> kadar</w:t>
      </w:r>
      <w:r w:rsidRPr="00462D4A">
        <w:rPr>
          <w:rFonts w:eastAsia="Times New Roman"/>
        </w:rPr>
        <w:t xml:space="preserve"> </w:t>
      </w:r>
      <w:proofErr w:type="spellStart"/>
      <w:r w:rsidRPr="00462D4A">
        <w:rPr>
          <w:rFonts w:eastAsia="Times New Roman"/>
        </w:rPr>
        <w:t>gastrik</w:t>
      </w:r>
      <w:proofErr w:type="spellEnd"/>
      <w:r w:rsidRPr="00462D4A">
        <w:rPr>
          <w:rFonts w:eastAsia="Times New Roman"/>
        </w:rPr>
        <w:t xml:space="preserve"> tüp kullanımını desteklemelidir.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Ürün, </w:t>
      </w:r>
      <w:r w:rsidRPr="00462D4A">
        <w:rPr>
          <w:rFonts w:eastAsia="Times New Roman"/>
          <w:bCs/>
        </w:rPr>
        <w:t>yumuşak ve esnek malzemelerden</w:t>
      </w:r>
      <w:r w:rsidRPr="00462D4A">
        <w:rPr>
          <w:rFonts w:eastAsia="Times New Roman"/>
        </w:rPr>
        <w:t xml:space="preserve"> üretilmiş olmalı ve hasta konforunu maksimize etmelidir.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Ürün </w:t>
      </w:r>
      <w:r w:rsidRPr="00462D4A">
        <w:rPr>
          <w:rFonts w:eastAsia="Times New Roman"/>
          <w:bCs/>
        </w:rPr>
        <w:t>doğal kauçuk lateks içermemeli</w:t>
      </w:r>
      <w:r w:rsidRPr="00462D4A">
        <w:rPr>
          <w:rFonts w:eastAsia="Times New Roman"/>
        </w:rPr>
        <w:t xml:space="preserve"> ve bu durum resmi belgelerle beyan edilmelidir.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Ürün, </w:t>
      </w:r>
      <w:r w:rsidRPr="00462D4A">
        <w:rPr>
          <w:rFonts w:eastAsia="Times New Roman"/>
          <w:bCs/>
        </w:rPr>
        <w:t>CLP Yönetmeliği (EC) 1272/2008</w:t>
      </w:r>
      <w:r w:rsidRPr="00462D4A">
        <w:rPr>
          <w:rFonts w:eastAsia="Times New Roman"/>
        </w:rPr>
        <w:t xml:space="preserve"> kapsamında etiketleme gerektiren </w:t>
      </w:r>
      <w:proofErr w:type="spellStart"/>
      <w:r w:rsidRPr="00462D4A">
        <w:rPr>
          <w:rFonts w:eastAsia="Times New Roman"/>
          <w:bCs/>
        </w:rPr>
        <w:t>ftalatları</w:t>
      </w:r>
      <w:proofErr w:type="spellEnd"/>
      <w:r w:rsidRPr="00462D4A">
        <w:rPr>
          <w:rFonts w:eastAsia="Times New Roman"/>
          <w:bCs/>
        </w:rPr>
        <w:t xml:space="preserve"> içermemelidir</w:t>
      </w:r>
      <w:r w:rsidRPr="00462D4A">
        <w:rPr>
          <w:rFonts w:eastAsia="Times New Roman"/>
        </w:rPr>
        <w:t>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Ürün </w:t>
      </w:r>
      <w:r w:rsidRPr="00462D4A">
        <w:rPr>
          <w:rFonts w:eastAsia="Times New Roman"/>
          <w:bCs/>
        </w:rPr>
        <w:t>tek kullanımlık</w:t>
      </w:r>
      <w:r w:rsidRPr="00462D4A">
        <w:rPr>
          <w:rFonts w:eastAsia="Times New Roman"/>
        </w:rPr>
        <w:t xml:space="preserve"> olmalı ve </w:t>
      </w:r>
      <w:proofErr w:type="gramStart"/>
      <w:r w:rsidRPr="00462D4A">
        <w:rPr>
          <w:rFonts w:eastAsia="Times New Roman"/>
          <w:bCs/>
        </w:rPr>
        <w:t>steril</w:t>
      </w:r>
      <w:proofErr w:type="gramEnd"/>
      <w:r w:rsidRPr="00462D4A">
        <w:rPr>
          <w:rFonts w:eastAsia="Times New Roman"/>
          <w:bCs/>
        </w:rPr>
        <w:t xml:space="preserve"> ambalaj</w:t>
      </w:r>
      <w:r w:rsidRPr="00462D4A">
        <w:rPr>
          <w:rFonts w:eastAsia="Times New Roman"/>
        </w:rPr>
        <w:t xml:space="preserve"> içerisinde sunulmalıdır.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Ürün; </w:t>
      </w:r>
      <w:r w:rsidRPr="00462D4A">
        <w:rPr>
          <w:rFonts w:eastAsia="Times New Roman"/>
          <w:bCs/>
        </w:rPr>
        <w:t>enjektörlü tekli paketler</w:t>
      </w:r>
      <w:r w:rsidRPr="00462D4A">
        <w:rPr>
          <w:rFonts w:eastAsia="Times New Roman"/>
        </w:rPr>
        <w:t xml:space="preserve"> ve </w:t>
      </w:r>
      <w:proofErr w:type="spellStart"/>
      <w:r w:rsidRPr="00462D4A">
        <w:rPr>
          <w:rFonts w:eastAsia="Times New Roman"/>
          <w:bCs/>
        </w:rPr>
        <w:t>enjektörsüz</w:t>
      </w:r>
      <w:proofErr w:type="spellEnd"/>
      <w:r w:rsidRPr="00462D4A">
        <w:rPr>
          <w:rFonts w:eastAsia="Times New Roman"/>
          <w:bCs/>
        </w:rPr>
        <w:t xml:space="preserve"> onlu paketler</w:t>
      </w:r>
      <w:r w:rsidRPr="00462D4A">
        <w:rPr>
          <w:rFonts w:eastAsia="Times New Roman"/>
        </w:rPr>
        <w:t xml:space="preserve"> olmak üzere farklı tedarik seçenekleriyle sunulabilmelidir.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  <w:bCs/>
        </w:rPr>
        <w:t>Kullanım kılavuzu Türkçe</w:t>
      </w:r>
      <w:r w:rsidRPr="00462D4A">
        <w:rPr>
          <w:rFonts w:eastAsia="Times New Roman"/>
        </w:rPr>
        <w:t xml:space="preserve"> olmalıdır.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Ambalaj üzerinde; </w:t>
      </w:r>
      <w:r w:rsidRPr="00462D4A">
        <w:rPr>
          <w:rFonts w:eastAsia="Times New Roman"/>
          <w:bCs/>
        </w:rPr>
        <w:t xml:space="preserve">üretici firma adı, üretim tarihi, son kullanma tarihi, ürün boyutu ve </w:t>
      </w:r>
      <w:proofErr w:type="gramStart"/>
      <w:r w:rsidRPr="00462D4A">
        <w:rPr>
          <w:rFonts w:eastAsia="Times New Roman"/>
          <w:bCs/>
        </w:rPr>
        <w:t>lot</w:t>
      </w:r>
      <w:proofErr w:type="gramEnd"/>
      <w:r w:rsidRPr="00462D4A">
        <w:rPr>
          <w:rFonts w:eastAsia="Times New Roman"/>
          <w:bCs/>
        </w:rPr>
        <w:t xml:space="preserve"> numarası</w:t>
      </w:r>
      <w:r w:rsidRPr="00462D4A">
        <w:rPr>
          <w:rFonts w:eastAsia="Times New Roman"/>
        </w:rPr>
        <w:t xml:space="preserve"> açıkça yer almalıdır.</w:t>
      </w:r>
    </w:p>
    <w:p w:rsidR="00462D4A" w:rsidRPr="00462D4A" w:rsidRDefault="00462D4A" w:rsidP="00462D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62D4A">
        <w:rPr>
          <w:rFonts w:eastAsia="Times New Roman"/>
        </w:rPr>
        <w:t xml:space="preserve">Ürün </w:t>
      </w:r>
      <w:r w:rsidRPr="00462D4A">
        <w:rPr>
          <w:rFonts w:eastAsia="Times New Roman"/>
          <w:bCs/>
        </w:rPr>
        <w:t>CE işaretli</w:t>
      </w:r>
      <w:r w:rsidRPr="00462D4A">
        <w:rPr>
          <w:rFonts w:eastAsia="Times New Roman"/>
        </w:rPr>
        <w:t xml:space="preserve"> olmalı; </w:t>
      </w:r>
      <w:r w:rsidRPr="00462D4A">
        <w:rPr>
          <w:rFonts w:eastAsia="Times New Roman"/>
          <w:bCs/>
        </w:rPr>
        <w:t>UBB/ÜTS kayıtlı</w:t>
      </w:r>
      <w:r w:rsidRPr="00462D4A">
        <w:rPr>
          <w:rFonts w:eastAsia="Times New Roman"/>
        </w:rPr>
        <w:t xml:space="preserve"> bulunmalı ve </w:t>
      </w:r>
      <w:r w:rsidRPr="00462D4A">
        <w:rPr>
          <w:rFonts w:eastAsia="Times New Roman"/>
          <w:bCs/>
        </w:rPr>
        <w:t>MDR (AB Tıbbi Cihazlar Yönetmeliği)</w:t>
      </w:r>
      <w:r w:rsidRPr="00462D4A">
        <w:rPr>
          <w:rFonts w:eastAsia="Times New Roman"/>
        </w:rPr>
        <w:t xml:space="preserve"> kapsamında geçerli uygunluk beyanına sahip olmalıdır.</w:t>
      </w:r>
    </w:p>
    <w:tbl>
      <w:tblPr>
        <w:tblW w:w="11057" w:type="dxa"/>
        <w:tblInd w:w="-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134"/>
        <w:gridCol w:w="3544"/>
        <w:gridCol w:w="1843"/>
        <w:gridCol w:w="2693"/>
      </w:tblGrid>
      <w:tr w:rsidR="009B72EA" w:rsidRPr="00462D4A" w:rsidTr="00E17083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pPr>
              <w:rPr>
                <w:sz w:val="20"/>
                <w:szCs w:val="20"/>
              </w:rPr>
            </w:pPr>
            <w:r w:rsidRPr="00462D4A">
              <w:rPr>
                <w:bCs/>
                <w:sz w:val="20"/>
                <w:szCs w:val="20"/>
              </w:rPr>
              <w:t>Boy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pPr>
              <w:rPr>
                <w:sz w:val="20"/>
                <w:szCs w:val="20"/>
              </w:rPr>
            </w:pPr>
            <w:r w:rsidRPr="00462D4A">
              <w:rPr>
                <w:bCs/>
                <w:sz w:val="20"/>
                <w:szCs w:val="20"/>
              </w:rPr>
              <w:t>Hasta Kilosu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pPr>
              <w:rPr>
                <w:sz w:val="20"/>
                <w:szCs w:val="20"/>
              </w:rPr>
            </w:pPr>
            <w:proofErr w:type="spellStart"/>
            <w:r w:rsidRPr="00462D4A">
              <w:rPr>
                <w:bCs/>
                <w:sz w:val="20"/>
                <w:szCs w:val="20"/>
              </w:rPr>
              <w:t>Gastrik</w:t>
            </w:r>
            <w:proofErr w:type="spellEnd"/>
            <w:r w:rsidRPr="00462D4A">
              <w:rPr>
                <w:bCs/>
                <w:sz w:val="20"/>
                <w:szCs w:val="20"/>
              </w:rPr>
              <w:t xml:space="preserve"> Tüp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C318A0" w:rsidP="00D66B17">
            <w:pPr>
              <w:rPr>
                <w:sz w:val="20"/>
                <w:szCs w:val="20"/>
              </w:rPr>
            </w:pPr>
            <w:r w:rsidRPr="00462D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62D4A">
              <w:rPr>
                <w:bCs/>
                <w:sz w:val="20"/>
                <w:szCs w:val="20"/>
              </w:rPr>
              <w:t>Ventilasyon</w:t>
            </w:r>
            <w:proofErr w:type="spellEnd"/>
            <w:r w:rsidRPr="00462D4A">
              <w:rPr>
                <w:bCs/>
                <w:sz w:val="20"/>
                <w:szCs w:val="20"/>
              </w:rPr>
              <w:t xml:space="preserve"> Kanalı </w:t>
            </w:r>
            <w:proofErr w:type="spellStart"/>
            <w:r w:rsidRPr="00462D4A">
              <w:rPr>
                <w:bCs/>
                <w:sz w:val="20"/>
                <w:szCs w:val="20"/>
              </w:rPr>
              <w:t>Trakeal</w:t>
            </w:r>
            <w:proofErr w:type="spellEnd"/>
            <w:r w:rsidRPr="00462D4A">
              <w:rPr>
                <w:bCs/>
                <w:sz w:val="20"/>
                <w:szCs w:val="20"/>
              </w:rPr>
              <w:t xml:space="preserve"> Tüp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pPr>
              <w:rPr>
                <w:sz w:val="20"/>
                <w:szCs w:val="20"/>
              </w:rPr>
            </w:pPr>
            <w:r w:rsidRPr="00462D4A">
              <w:rPr>
                <w:bCs/>
                <w:sz w:val="20"/>
                <w:szCs w:val="20"/>
              </w:rPr>
              <w:t>Min. Ağız Açıklığı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E17083" w:rsidP="00D66B17">
            <w:pPr>
              <w:rPr>
                <w:sz w:val="20"/>
                <w:szCs w:val="20"/>
              </w:rPr>
            </w:pPr>
            <w:r w:rsidRPr="00462D4A">
              <w:rPr>
                <w:bCs/>
                <w:sz w:val="20"/>
                <w:szCs w:val="20"/>
              </w:rPr>
              <w:t>Ö</w:t>
            </w:r>
            <w:r w:rsidR="009B72EA" w:rsidRPr="00462D4A">
              <w:rPr>
                <w:bCs/>
                <w:sz w:val="20"/>
                <w:szCs w:val="20"/>
              </w:rPr>
              <w:t>nerilen Kaf Hacmi</w:t>
            </w:r>
          </w:p>
        </w:tc>
      </w:tr>
      <w:tr w:rsidR="009B72EA" w:rsidRPr="00462D4A" w:rsidTr="00E17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>10 - 25 kg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 xml:space="preserve">≤ 12 </w:t>
            </w:r>
            <w:proofErr w:type="spellStart"/>
            <w:r w:rsidRPr="00462D4A">
              <w:t>Fr</w:t>
            </w:r>
            <w:proofErr w:type="spellEnd"/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E17083" w:rsidP="00462D4A">
            <w:r w:rsidRPr="00462D4A">
              <w:t xml:space="preserve">≤   </w:t>
            </w:r>
            <w:r w:rsidR="00462D4A">
              <w:t xml:space="preserve">6.7 mm O.D  </w:t>
            </w:r>
            <w:r w:rsidRPr="00462D4A">
              <w:t xml:space="preserve"> </w:t>
            </w:r>
            <w:r w:rsidR="009B72EA" w:rsidRPr="00462D4A">
              <w:t>(</w:t>
            </w:r>
            <w:proofErr w:type="gramStart"/>
            <w:r w:rsidR="009B72EA" w:rsidRPr="00462D4A">
              <w:t>5.0</w:t>
            </w:r>
            <w:proofErr w:type="gramEnd"/>
            <w:r w:rsidR="009B72EA" w:rsidRPr="00462D4A">
              <w:t xml:space="preserve"> mm </w:t>
            </w:r>
            <w:proofErr w:type="spellStart"/>
            <w:r w:rsidR="009B72EA" w:rsidRPr="00462D4A">
              <w:t>I.D.</w:t>
            </w:r>
            <w:r w:rsidR="009B72EA" w:rsidRPr="00462D4A">
              <w:rPr>
                <w:sz w:val="20"/>
                <w:szCs w:val="20"/>
              </w:rPr>
              <w:t>kafsız</w:t>
            </w:r>
            <w:proofErr w:type="spellEnd"/>
            <w:r w:rsidR="009B72EA" w:rsidRPr="00462D4A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>13 mm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E17083" w:rsidP="00D66B17">
            <w:r w:rsidRPr="00462D4A">
              <w:rPr>
                <w:color w:val="040C28"/>
              </w:rPr>
              <w:t>&lt;</w:t>
            </w:r>
            <w:r w:rsidRPr="00462D4A">
              <w:t xml:space="preserve"> 60 </w:t>
            </w:r>
            <w:proofErr w:type="spellStart"/>
            <w:r w:rsidRPr="00462D4A">
              <w:t>cm</w:t>
            </w:r>
            <w:r w:rsidRPr="00462D4A">
              <w:rPr>
                <w:color w:val="001E2E"/>
                <w:shd w:val="clear" w:color="auto" w:fill="E9F2FB"/>
              </w:rPr>
              <w:t>H</w:t>
            </w:r>
            <w:r w:rsidRPr="00462D4A">
              <w:rPr>
                <w:rFonts w:ascii="Cambria Math" w:hAnsi="Cambria Math" w:cs="Cambria Math"/>
                <w:color w:val="001E2E"/>
                <w:shd w:val="clear" w:color="auto" w:fill="E9F2FB"/>
              </w:rPr>
              <w:t>₂</w:t>
            </w:r>
            <w:proofErr w:type="gramStart"/>
            <w:r w:rsidRPr="00462D4A">
              <w:rPr>
                <w:color w:val="001E2E"/>
                <w:shd w:val="clear" w:color="auto" w:fill="E9F2FB"/>
              </w:rPr>
              <w:t>O</w:t>
            </w:r>
            <w:proofErr w:type="spellEnd"/>
            <w:r w:rsidRPr="00462D4A">
              <w:t xml:space="preserve">  veya</w:t>
            </w:r>
            <w:proofErr w:type="gramEnd"/>
            <w:r w:rsidR="00462D4A">
              <w:t xml:space="preserve"> </w:t>
            </w:r>
            <w:r w:rsidR="009B72EA" w:rsidRPr="00462D4A">
              <w:t>30 ml</w:t>
            </w:r>
          </w:p>
        </w:tc>
      </w:tr>
      <w:tr w:rsidR="009B72EA" w:rsidRPr="00462D4A" w:rsidTr="00E17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>25 - 50 kg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 xml:space="preserve">≤ 16 </w:t>
            </w:r>
            <w:proofErr w:type="spellStart"/>
            <w:r w:rsidRPr="00462D4A">
              <w:t>Fr</w:t>
            </w:r>
            <w:proofErr w:type="spellEnd"/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E17083" w:rsidP="00D66B17">
            <w:r w:rsidRPr="00462D4A">
              <w:t xml:space="preserve">≤   8.7 mm O.D    </w:t>
            </w:r>
            <w:r w:rsidR="009B72EA" w:rsidRPr="00462D4A">
              <w:t>(</w:t>
            </w:r>
            <w:proofErr w:type="gramStart"/>
            <w:r w:rsidR="009B72EA" w:rsidRPr="00462D4A">
              <w:t>6.5</w:t>
            </w:r>
            <w:proofErr w:type="gramEnd"/>
            <w:r w:rsidR="009B72EA" w:rsidRPr="00462D4A">
              <w:t xml:space="preserve"> mm I.D.)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>17 mm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E17083" w:rsidP="00D66B17">
            <w:r w:rsidRPr="00462D4A">
              <w:rPr>
                <w:color w:val="040C28"/>
              </w:rPr>
              <w:t>&lt;</w:t>
            </w:r>
            <w:r w:rsidRPr="00462D4A">
              <w:t xml:space="preserve"> 60 </w:t>
            </w:r>
            <w:proofErr w:type="spellStart"/>
            <w:r w:rsidRPr="00462D4A">
              <w:t>cm</w:t>
            </w:r>
            <w:r w:rsidRPr="00462D4A">
              <w:rPr>
                <w:color w:val="001E2E"/>
                <w:shd w:val="clear" w:color="auto" w:fill="E9F2FB"/>
              </w:rPr>
              <w:t>H</w:t>
            </w:r>
            <w:r w:rsidRPr="00462D4A">
              <w:rPr>
                <w:rFonts w:ascii="Cambria Math" w:hAnsi="Cambria Math" w:cs="Cambria Math"/>
                <w:color w:val="001E2E"/>
                <w:shd w:val="clear" w:color="auto" w:fill="E9F2FB"/>
              </w:rPr>
              <w:t>₂</w:t>
            </w:r>
            <w:proofErr w:type="gramStart"/>
            <w:r w:rsidRPr="00462D4A">
              <w:rPr>
                <w:color w:val="001E2E"/>
                <w:shd w:val="clear" w:color="auto" w:fill="E9F2FB"/>
              </w:rPr>
              <w:t>O</w:t>
            </w:r>
            <w:proofErr w:type="spellEnd"/>
            <w:r w:rsidRPr="00462D4A">
              <w:t xml:space="preserve">  veya</w:t>
            </w:r>
            <w:proofErr w:type="gramEnd"/>
            <w:r w:rsidRPr="00462D4A">
              <w:t xml:space="preserve"> </w:t>
            </w:r>
            <w:r w:rsidR="009B72EA" w:rsidRPr="00462D4A">
              <w:t>40 ml</w:t>
            </w:r>
          </w:p>
        </w:tc>
      </w:tr>
      <w:tr w:rsidR="009B72EA" w:rsidRPr="00462D4A" w:rsidTr="00E17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>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>50 - 90 kg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 xml:space="preserve">≤ 18 </w:t>
            </w:r>
            <w:proofErr w:type="spellStart"/>
            <w:r w:rsidRPr="00462D4A">
              <w:t>Fr</w:t>
            </w:r>
            <w:proofErr w:type="spellEnd"/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E17083" w:rsidP="00462D4A">
            <w:r w:rsidRPr="00462D4A">
              <w:t xml:space="preserve">≤ 10.7 mm O.D    </w:t>
            </w:r>
            <w:r w:rsidR="009B72EA" w:rsidRPr="00462D4A">
              <w:t>(</w:t>
            </w:r>
            <w:proofErr w:type="gramStart"/>
            <w:r w:rsidR="009B72EA" w:rsidRPr="00462D4A">
              <w:t>8.0</w:t>
            </w:r>
            <w:proofErr w:type="gramEnd"/>
            <w:r w:rsidR="009B72EA" w:rsidRPr="00462D4A">
              <w:t xml:space="preserve"> mm I.D.)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>19 mm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E17083" w:rsidP="00D66B17">
            <w:r w:rsidRPr="00462D4A">
              <w:rPr>
                <w:color w:val="040C28"/>
              </w:rPr>
              <w:t>&lt;</w:t>
            </w:r>
            <w:r w:rsidRPr="00462D4A">
              <w:t xml:space="preserve"> 60 </w:t>
            </w:r>
            <w:proofErr w:type="spellStart"/>
            <w:r w:rsidRPr="00462D4A">
              <w:t>cm</w:t>
            </w:r>
            <w:r w:rsidRPr="00462D4A">
              <w:rPr>
                <w:color w:val="001E2E"/>
                <w:shd w:val="clear" w:color="auto" w:fill="E9F2FB"/>
              </w:rPr>
              <w:t>H</w:t>
            </w:r>
            <w:r w:rsidRPr="00462D4A">
              <w:rPr>
                <w:rFonts w:ascii="Cambria Math" w:hAnsi="Cambria Math" w:cs="Cambria Math"/>
                <w:color w:val="001E2E"/>
                <w:shd w:val="clear" w:color="auto" w:fill="E9F2FB"/>
              </w:rPr>
              <w:t>₂</w:t>
            </w:r>
            <w:proofErr w:type="gramStart"/>
            <w:r w:rsidRPr="00462D4A">
              <w:rPr>
                <w:color w:val="001E2E"/>
                <w:shd w:val="clear" w:color="auto" w:fill="E9F2FB"/>
              </w:rPr>
              <w:t>O</w:t>
            </w:r>
            <w:proofErr w:type="spellEnd"/>
            <w:r w:rsidRPr="00462D4A">
              <w:t xml:space="preserve">  veya</w:t>
            </w:r>
            <w:proofErr w:type="gramEnd"/>
            <w:r w:rsidRPr="00462D4A">
              <w:t xml:space="preserve"> </w:t>
            </w:r>
            <w:r w:rsidR="009B72EA" w:rsidRPr="00462D4A">
              <w:t>45 ml</w:t>
            </w:r>
          </w:p>
        </w:tc>
      </w:tr>
      <w:tr w:rsidR="009B72EA" w:rsidRPr="00462D4A" w:rsidTr="00E17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>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>&gt; 90 kg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 xml:space="preserve">≤ 18 </w:t>
            </w:r>
            <w:proofErr w:type="spellStart"/>
            <w:r w:rsidRPr="00462D4A">
              <w:t>Fr</w:t>
            </w:r>
            <w:proofErr w:type="spellEnd"/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462D4A">
            <w:r w:rsidRPr="00462D4A">
              <w:t xml:space="preserve">≤ 10.7 mm O.D. </w:t>
            </w:r>
            <w:r w:rsidR="00E17083" w:rsidRPr="00462D4A">
              <w:t xml:space="preserve">  </w:t>
            </w:r>
            <w:r w:rsidRPr="00462D4A">
              <w:t>(</w:t>
            </w:r>
            <w:proofErr w:type="gramStart"/>
            <w:r w:rsidRPr="00462D4A">
              <w:t>8.0</w:t>
            </w:r>
            <w:proofErr w:type="gramEnd"/>
            <w:r w:rsidRPr="00462D4A">
              <w:t xml:space="preserve"> mm I.D.)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9B72EA" w:rsidP="00D66B17">
            <w:r w:rsidRPr="00462D4A">
              <w:t>19 mm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2EA" w:rsidRPr="00462D4A" w:rsidRDefault="00E17083" w:rsidP="00D66B17">
            <w:r w:rsidRPr="00462D4A">
              <w:rPr>
                <w:color w:val="040C28"/>
              </w:rPr>
              <w:t>&lt;</w:t>
            </w:r>
            <w:r w:rsidRPr="00462D4A">
              <w:t xml:space="preserve"> 60 </w:t>
            </w:r>
            <w:proofErr w:type="spellStart"/>
            <w:r w:rsidRPr="00462D4A">
              <w:t>cm</w:t>
            </w:r>
            <w:r w:rsidRPr="00462D4A">
              <w:rPr>
                <w:color w:val="001E2E"/>
                <w:shd w:val="clear" w:color="auto" w:fill="E9F2FB"/>
              </w:rPr>
              <w:t>H</w:t>
            </w:r>
            <w:r w:rsidRPr="00462D4A">
              <w:rPr>
                <w:rFonts w:ascii="Cambria Math" w:hAnsi="Cambria Math" w:cs="Cambria Math"/>
                <w:color w:val="001E2E"/>
                <w:shd w:val="clear" w:color="auto" w:fill="E9F2FB"/>
              </w:rPr>
              <w:t>₂</w:t>
            </w:r>
            <w:proofErr w:type="gramStart"/>
            <w:r w:rsidRPr="00462D4A">
              <w:rPr>
                <w:color w:val="001E2E"/>
                <w:shd w:val="clear" w:color="auto" w:fill="E9F2FB"/>
              </w:rPr>
              <w:t>O</w:t>
            </w:r>
            <w:proofErr w:type="spellEnd"/>
            <w:r w:rsidRPr="00462D4A">
              <w:t xml:space="preserve">  veya</w:t>
            </w:r>
            <w:proofErr w:type="gramEnd"/>
            <w:r w:rsidRPr="00462D4A">
              <w:t xml:space="preserve"> </w:t>
            </w:r>
            <w:r w:rsidR="009B72EA" w:rsidRPr="00462D4A">
              <w:t>50 ml</w:t>
            </w:r>
          </w:p>
        </w:tc>
      </w:tr>
    </w:tbl>
    <w:p w:rsidR="00507D2E" w:rsidRPr="00462D4A" w:rsidRDefault="00507D2E"/>
    <w:sectPr w:rsidR="00507D2E" w:rsidRPr="00462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E4B52"/>
    <w:multiLevelType w:val="multilevel"/>
    <w:tmpl w:val="B918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36102"/>
    <w:multiLevelType w:val="hybridMultilevel"/>
    <w:tmpl w:val="37BEEA9A"/>
    <w:lvl w:ilvl="0" w:tplc="CEB0F4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AEACD44">
      <w:numFmt w:val="decimal"/>
      <w:lvlText w:val=""/>
      <w:lvlJc w:val="left"/>
    </w:lvl>
    <w:lvl w:ilvl="2" w:tplc="4B6849FC">
      <w:numFmt w:val="decimal"/>
      <w:lvlText w:val=""/>
      <w:lvlJc w:val="left"/>
    </w:lvl>
    <w:lvl w:ilvl="3" w:tplc="A998A7F0">
      <w:numFmt w:val="decimal"/>
      <w:lvlText w:val=""/>
      <w:lvlJc w:val="left"/>
    </w:lvl>
    <w:lvl w:ilvl="4" w:tplc="4B66E8A8">
      <w:numFmt w:val="decimal"/>
      <w:lvlText w:val=""/>
      <w:lvlJc w:val="left"/>
    </w:lvl>
    <w:lvl w:ilvl="5" w:tplc="386CEECE">
      <w:numFmt w:val="decimal"/>
      <w:lvlText w:val=""/>
      <w:lvlJc w:val="left"/>
    </w:lvl>
    <w:lvl w:ilvl="6" w:tplc="079AD958">
      <w:numFmt w:val="decimal"/>
      <w:lvlText w:val=""/>
      <w:lvlJc w:val="left"/>
    </w:lvl>
    <w:lvl w:ilvl="7" w:tplc="BC3E38C2">
      <w:numFmt w:val="decimal"/>
      <w:lvlText w:val=""/>
      <w:lvlJc w:val="left"/>
    </w:lvl>
    <w:lvl w:ilvl="8" w:tplc="FC94662A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14"/>
    <w:rsid w:val="00164A95"/>
    <w:rsid w:val="00435C0F"/>
    <w:rsid w:val="00462D4A"/>
    <w:rsid w:val="00507D2E"/>
    <w:rsid w:val="00637B14"/>
    <w:rsid w:val="006F6871"/>
    <w:rsid w:val="008C3EBA"/>
    <w:rsid w:val="009B72EA"/>
    <w:rsid w:val="00BB127A"/>
    <w:rsid w:val="00C318A0"/>
    <w:rsid w:val="00E17083"/>
    <w:rsid w:val="00F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FCDE3-C78E-4D99-9AF1-444E8905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2EA"/>
    <w:pPr>
      <w:spacing w:after="0" w:line="240" w:lineRule="auto"/>
    </w:pPr>
    <w:rPr>
      <w:rFonts w:ascii="Arial" w:eastAsia="Arial" w:hAnsi="Arial" w:cs="Arial"/>
      <w:lang w:eastAsia="tr-TR"/>
    </w:rPr>
  </w:style>
  <w:style w:type="paragraph" w:styleId="Balk2">
    <w:name w:val="heading 2"/>
    <w:link w:val="Balk2Char"/>
    <w:qFormat/>
    <w:rsid w:val="009B72EA"/>
    <w:pPr>
      <w:spacing w:before="300" w:after="150" w:line="240" w:lineRule="auto"/>
      <w:outlineLvl w:val="1"/>
    </w:pPr>
    <w:rPr>
      <w:rFonts w:ascii="Arial" w:eastAsia="Arial" w:hAnsi="Arial" w:cs="Arial"/>
      <w:b/>
      <w:bCs/>
      <w:color w:val="1F4E79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B72EA"/>
    <w:rPr>
      <w:rFonts w:ascii="Arial" w:eastAsia="Arial" w:hAnsi="Arial" w:cs="Arial"/>
      <w:b/>
      <w:bCs/>
      <w:color w:val="1F4E79"/>
      <w:sz w:val="26"/>
      <w:szCs w:val="26"/>
      <w:lang w:eastAsia="tr-TR"/>
    </w:rPr>
  </w:style>
  <w:style w:type="paragraph" w:styleId="ListeParagraf">
    <w:name w:val="List Paragraph"/>
    <w:qFormat/>
    <w:rsid w:val="009B72EA"/>
    <w:pPr>
      <w:spacing w:after="0" w:line="240" w:lineRule="auto"/>
    </w:pPr>
    <w:rPr>
      <w:rFonts w:ascii="Arial" w:eastAsia="Arial" w:hAnsi="Arial" w:cs="Arial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2D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62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2025-12-22T12:54:00Z</dcterms:created>
  <dcterms:modified xsi:type="dcterms:W3CDTF">2026-02-09T10:17:00Z</dcterms:modified>
</cp:coreProperties>
</file>