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6D" w:rsidRDefault="000A506D" w:rsidP="002C04DF">
      <w:pPr>
        <w:pStyle w:val="Balk2"/>
        <w:jc w:val="center"/>
        <w:rPr>
          <w:color w:val="auto"/>
          <w:sz w:val="22"/>
          <w:szCs w:val="22"/>
        </w:rPr>
      </w:pPr>
      <w:r w:rsidRPr="002C04DF">
        <w:rPr>
          <w:color w:val="auto"/>
          <w:sz w:val="22"/>
          <w:szCs w:val="22"/>
        </w:rPr>
        <w:t xml:space="preserve">Manuel </w:t>
      </w:r>
      <w:proofErr w:type="spellStart"/>
      <w:r w:rsidRPr="002C04DF">
        <w:rPr>
          <w:color w:val="auto"/>
          <w:sz w:val="22"/>
          <w:szCs w:val="22"/>
        </w:rPr>
        <w:t>Aspirasyon</w:t>
      </w:r>
      <w:proofErr w:type="spellEnd"/>
      <w:r w:rsidRPr="002C04DF">
        <w:rPr>
          <w:color w:val="auto"/>
          <w:sz w:val="22"/>
          <w:szCs w:val="22"/>
        </w:rPr>
        <w:t xml:space="preserve"> Pompası</w:t>
      </w:r>
    </w:p>
    <w:p w:rsidR="002C04DF" w:rsidRPr="002C04DF" w:rsidRDefault="002C04DF" w:rsidP="00CC23B3">
      <w:pPr>
        <w:pStyle w:val="Balk2"/>
        <w:jc w:val="center"/>
        <w:rPr>
          <w:color w:val="auto"/>
          <w:sz w:val="22"/>
          <w:szCs w:val="22"/>
        </w:rPr>
      </w:pP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Manuel </w:t>
      </w:r>
      <w:proofErr w:type="spellStart"/>
      <w:r w:rsidRPr="002C04DF">
        <w:t>aspirasyon</w:t>
      </w:r>
      <w:proofErr w:type="spellEnd"/>
      <w:r w:rsidRPr="002C04DF">
        <w:t xml:space="preserve"> pompası </w:t>
      </w:r>
      <w:proofErr w:type="spellStart"/>
      <w:r w:rsidRPr="002C04DF">
        <w:t>oro</w:t>
      </w:r>
      <w:proofErr w:type="spellEnd"/>
      <w:r w:rsidRPr="002C04DF">
        <w:t xml:space="preserve"> ve </w:t>
      </w:r>
      <w:proofErr w:type="spellStart"/>
      <w:r w:rsidRPr="002C04DF">
        <w:t>farengeal</w:t>
      </w:r>
      <w:proofErr w:type="spellEnd"/>
      <w:r w:rsidRPr="002C04DF">
        <w:t xml:space="preserve"> boşluklardan sıvıların etkin ve hızlı </w:t>
      </w:r>
      <w:proofErr w:type="spellStart"/>
      <w:r w:rsidRPr="002C04DF">
        <w:t>aspirasyonu</w:t>
      </w:r>
      <w:proofErr w:type="spellEnd"/>
      <w:r w:rsidRPr="002C04DF">
        <w:t xml:space="preserve"> için tasarlanmış olmalıdır.</w:t>
      </w:r>
    </w:p>
    <w:p w:rsidR="000A506D" w:rsidRPr="002C04DF" w:rsidRDefault="002C04DF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Ambulans </w:t>
      </w:r>
      <w:proofErr w:type="gramStart"/>
      <w:r w:rsidRPr="002C04DF">
        <w:t xml:space="preserve">servisi </w:t>
      </w:r>
      <w:r w:rsidR="000A506D" w:rsidRPr="002C04DF">
        <w:t xml:space="preserve"> personeli</w:t>
      </w:r>
      <w:proofErr w:type="gramEnd"/>
      <w:r w:rsidR="000A506D" w:rsidRPr="002C04DF">
        <w:t xml:space="preserve"> ve ilk müdahale ekipleri için ekonomik bir alternatif sunmalıdır.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>Çoğu acil çantası veya torbasına kolayca sığabilecek boyutta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>Herhangi bir güç kaynağından bağımsız çalışabilmeli, her zaman kullanıma hazır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Yüksek </w:t>
      </w:r>
      <w:proofErr w:type="spellStart"/>
      <w:r w:rsidRPr="002C04DF">
        <w:t>aspirasyon</w:t>
      </w:r>
      <w:proofErr w:type="spellEnd"/>
      <w:r w:rsidRPr="002C04DF">
        <w:t xml:space="preserve"> performansı (480 </w:t>
      </w:r>
      <w:proofErr w:type="spellStart"/>
      <w:r w:rsidRPr="002C04DF">
        <w:t>mmHg</w:t>
      </w:r>
      <w:proofErr w:type="spellEnd"/>
      <w:r w:rsidRPr="002C04DF">
        <w:t>) sağlamalıdır.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>Tek el ile kullanılabilir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>Portatif ve hafif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proofErr w:type="spellStart"/>
      <w:r w:rsidRPr="002C04DF">
        <w:t>Aspirasyon</w:t>
      </w:r>
      <w:proofErr w:type="spellEnd"/>
      <w:r w:rsidRPr="002C04DF">
        <w:t xml:space="preserve"> kapağının içindeki tek yönlü valf sıvıların hastaya geri akışını önlemelidir.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Standart </w:t>
      </w:r>
      <w:proofErr w:type="spellStart"/>
      <w:r w:rsidRPr="002C04DF">
        <w:t>aspirasyon</w:t>
      </w:r>
      <w:proofErr w:type="spellEnd"/>
      <w:r w:rsidRPr="002C04DF">
        <w:t xml:space="preserve"> </w:t>
      </w:r>
      <w:proofErr w:type="spellStart"/>
      <w:r w:rsidRPr="002C04DF">
        <w:t>kateterlerinin</w:t>
      </w:r>
      <w:proofErr w:type="spellEnd"/>
      <w:r w:rsidRPr="002C04DF">
        <w:t xml:space="preserve"> bağlantısı için adaptör bulunmalıdır.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40 </w:t>
      </w:r>
      <w:proofErr w:type="spellStart"/>
      <w:r w:rsidRPr="002C04DF">
        <w:t>Fr</w:t>
      </w:r>
      <w:proofErr w:type="spellEnd"/>
      <w:r w:rsidRPr="002C04DF">
        <w:t xml:space="preserve"> </w:t>
      </w:r>
      <w:proofErr w:type="spellStart"/>
      <w:r w:rsidRPr="002C04DF">
        <w:t>aspirasyon</w:t>
      </w:r>
      <w:proofErr w:type="spellEnd"/>
      <w:r w:rsidRPr="002C04DF">
        <w:t xml:space="preserve"> </w:t>
      </w:r>
      <w:proofErr w:type="spellStart"/>
      <w:r w:rsidRPr="002C04DF">
        <w:t>kateteri</w:t>
      </w:r>
      <w:proofErr w:type="spellEnd"/>
      <w:r w:rsidRPr="002C04DF">
        <w:t xml:space="preserve">: Geniş </w:t>
      </w:r>
      <w:proofErr w:type="spellStart"/>
      <w:r w:rsidRPr="002C04DF">
        <w:t>lümenli</w:t>
      </w:r>
      <w:proofErr w:type="spellEnd"/>
      <w:r w:rsidRPr="002C04DF">
        <w:t xml:space="preserve">, tıkanmayan çalışma için </w:t>
      </w:r>
      <w:proofErr w:type="spellStart"/>
      <w:r w:rsidRPr="002C04DF">
        <w:t>lateral</w:t>
      </w:r>
      <w:proofErr w:type="spellEnd"/>
      <w:r w:rsidRPr="002C04DF">
        <w:t xml:space="preserve"> deliklere sahip, yumuşak ve </w:t>
      </w:r>
      <w:proofErr w:type="spellStart"/>
      <w:r w:rsidRPr="002C04DF">
        <w:t>atraumatik</w:t>
      </w:r>
      <w:proofErr w:type="spellEnd"/>
      <w:r w:rsidRPr="002C04DF">
        <w:t xml:space="preserve">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28 </w:t>
      </w:r>
      <w:proofErr w:type="spellStart"/>
      <w:r w:rsidRPr="002C04DF">
        <w:t>Fr</w:t>
      </w:r>
      <w:proofErr w:type="spellEnd"/>
      <w:r w:rsidRPr="002C04DF">
        <w:t xml:space="preserve"> </w:t>
      </w:r>
      <w:proofErr w:type="spellStart"/>
      <w:r w:rsidRPr="002C04DF">
        <w:t>aspirasyon</w:t>
      </w:r>
      <w:proofErr w:type="spellEnd"/>
      <w:r w:rsidRPr="002C04DF">
        <w:t xml:space="preserve"> </w:t>
      </w:r>
      <w:proofErr w:type="spellStart"/>
      <w:r w:rsidRPr="002C04DF">
        <w:t>kateteri</w:t>
      </w:r>
      <w:proofErr w:type="spellEnd"/>
      <w:r w:rsidRPr="002C04DF">
        <w:t xml:space="preserve">: Tıkanmayan çalışma için </w:t>
      </w:r>
      <w:proofErr w:type="spellStart"/>
      <w:r w:rsidRPr="002C04DF">
        <w:t>lateral</w:t>
      </w:r>
      <w:proofErr w:type="spellEnd"/>
      <w:r w:rsidRPr="002C04DF">
        <w:t xml:space="preserve"> deliklere sahip, yumuşak ve </w:t>
      </w:r>
      <w:proofErr w:type="spellStart"/>
      <w:r w:rsidRPr="002C04DF">
        <w:t>atraumatik</w:t>
      </w:r>
      <w:proofErr w:type="spellEnd"/>
      <w:r w:rsidRPr="002C04DF">
        <w:t xml:space="preserve">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250 ml konteyner </w:t>
      </w:r>
      <w:proofErr w:type="gramStart"/>
      <w:r w:rsidRPr="002C04DF">
        <w:t>dahil</w:t>
      </w:r>
      <w:proofErr w:type="gramEnd"/>
      <w:r w:rsidRPr="002C04DF">
        <w:t xml:space="preserve"> olmalıdır.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>Sızdırmaz kapatma için mühürleme kapağı bulunmalıdır.</w:t>
      </w:r>
    </w:p>
    <w:p w:rsidR="000A506D" w:rsidRPr="002C04DF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>Vakum pompası tekrar kullanılabilir (</w:t>
      </w:r>
      <w:proofErr w:type="spellStart"/>
      <w:r w:rsidRPr="002C04DF">
        <w:t>reusable</w:t>
      </w:r>
      <w:proofErr w:type="spellEnd"/>
      <w:r w:rsidRPr="002C04DF">
        <w:t>), aksesuarlar tek kullanımlık olmalıdır.</w:t>
      </w:r>
    </w:p>
    <w:p w:rsidR="00507D2E" w:rsidRDefault="000A506D" w:rsidP="00CC23B3">
      <w:pPr>
        <w:pStyle w:val="ListeParagraf"/>
        <w:numPr>
          <w:ilvl w:val="0"/>
          <w:numId w:val="3"/>
        </w:numPr>
        <w:spacing w:before="60" w:after="60"/>
      </w:pPr>
      <w:r w:rsidRPr="002C04DF">
        <w:t xml:space="preserve">Lateks ve </w:t>
      </w:r>
      <w:proofErr w:type="spellStart"/>
      <w:r w:rsidRPr="002C04DF">
        <w:t>ftalat</w:t>
      </w:r>
      <w:proofErr w:type="spellEnd"/>
      <w:r w:rsidRPr="002C04DF">
        <w:t xml:space="preserve"> içermemeli, CE işaretl</w:t>
      </w:r>
      <w:bookmarkStart w:id="0" w:name="_GoBack"/>
      <w:bookmarkEnd w:id="0"/>
      <w:r w:rsidRPr="002C04DF">
        <w:t>i ve MDR uyumlu olmalıdır.</w:t>
      </w:r>
    </w:p>
    <w:p w:rsidR="00CC23B3" w:rsidRDefault="00CC23B3" w:rsidP="00CC23B3">
      <w:pPr>
        <w:pStyle w:val="ListeParagraf"/>
        <w:numPr>
          <w:ilvl w:val="0"/>
          <w:numId w:val="3"/>
        </w:numPr>
        <w:spacing w:before="60" w:after="60"/>
      </w:pPr>
      <w:r>
        <w:t>Uygunluk ve Belgeler:</w:t>
      </w:r>
    </w:p>
    <w:p w:rsidR="00CC23B3" w:rsidRDefault="00CC23B3" w:rsidP="00CC23B3">
      <w:pPr>
        <w:pStyle w:val="ListeParagraf"/>
        <w:numPr>
          <w:ilvl w:val="0"/>
          <w:numId w:val="3"/>
        </w:numPr>
        <w:spacing w:before="60" w:after="60"/>
      </w:pPr>
      <w:r>
        <w:t>Ürün, CE belgesine sahip olmalıdır.</w:t>
      </w:r>
    </w:p>
    <w:p w:rsidR="00CC23B3" w:rsidRDefault="00CC23B3" w:rsidP="00CC23B3">
      <w:pPr>
        <w:pStyle w:val="ListeParagraf"/>
        <w:numPr>
          <w:ilvl w:val="0"/>
          <w:numId w:val="3"/>
        </w:numPr>
        <w:spacing w:before="60" w:after="60"/>
      </w:pPr>
      <w:r>
        <w:t>Ürün, ISO 13485 kalite yönetim sistemi standardına uygun olarak üretilmiş olmalıdır.</w:t>
      </w:r>
    </w:p>
    <w:p w:rsidR="00CC23B3" w:rsidRDefault="00CC23B3" w:rsidP="00CC23B3">
      <w:pPr>
        <w:pStyle w:val="ListeParagraf"/>
        <w:numPr>
          <w:ilvl w:val="0"/>
          <w:numId w:val="3"/>
        </w:numPr>
        <w:spacing w:before="60" w:after="60"/>
      </w:pPr>
      <w:r>
        <w:t>Ürün, Sağlık Bakanlığı tarafından onaylı olmalı ve ÜTS (Ürün Takip Sistemi) kaydına sahip olmalıdır.</w:t>
      </w:r>
    </w:p>
    <w:p w:rsidR="00CC23B3" w:rsidRPr="002C04DF" w:rsidRDefault="00CC23B3" w:rsidP="00CC23B3">
      <w:pPr>
        <w:pStyle w:val="ListeParagraf"/>
        <w:numPr>
          <w:ilvl w:val="0"/>
          <w:numId w:val="3"/>
        </w:numPr>
        <w:spacing w:before="60" w:after="60"/>
      </w:pPr>
      <w:r>
        <w:t>4Ürünün, gerekli güvenlik testlerinden geçtiğini ve klinik kullanımı için uygunluğunu belirten belgeler sunulmalıdır.</w:t>
      </w:r>
    </w:p>
    <w:sectPr w:rsidR="00CC23B3" w:rsidRPr="002C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F0756"/>
    <w:multiLevelType w:val="hybridMultilevel"/>
    <w:tmpl w:val="1CFAE284"/>
    <w:lvl w:ilvl="0" w:tplc="6188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F4379A">
      <w:numFmt w:val="decimal"/>
      <w:lvlText w:val=""/>
      <w:lvlJc w:val="left"/>
    </w:lvl>
    <w:lvl w:ilvl="2" w:tplc="8E3053A4">
      <w:numFmt w:val="decimal"/>
      <w:lvlText w:val=""/>
      <w:lvlJc w:val="left"/>
    </w:lvl>
    <w:lvl w:ilvl="3" w:tplc="0FF6C6E2">
      <w:numFmt w:val="decimal"/>
      <w:lvlText w:val=""/>
      <w:lvlJc w:val="left"/>
    </w:lvl>
    <w:lvl w:ilvl="4" w:tplc="77766E1C">
      <w:numFmt w:val="decimal"/>
      <w:lvlText w:val=""/>
      <w:lvlJc w:val="left"/>
    </w:lvl>
    <w:lvl w:ilvl="5" w:tplc="C900A8F0">
      <w:numFmt w:val="decimal"/>
      <w:lvlText w:val=""/>
      <w:lvlJc w:val="left"/>
    </w:lvl>
    <w:lvl w:ilvl="6" w:tplc="875EC098">
      <w:numFmt w:val="decimal"/>
      <w:lvlText w:val=""/>
      <w:lvlJc w:val="left"/>
    </w:lvl>
    <w:lvl w:ilvl="7" w:tplc="2B804B98">
      <w:numFmt w:val="decimal"/>
      <w:lvlText w:val=""/>
      <w:lvlJc w:val="left"/>
    </w:lvl>
    <w:lvl w:ilvl="8" w:tplc="65165B4A">
      <w:numFmt w:val="decimal"/>
      <w:lvlText w:val=""/>
      <w:lvlJc w:val="left"/>
    </w:lvl>
  </w:abstractNum>
  <w:abstractNum w:abstractNumId="1" w15:restartNumberingAfterBreak="0">
    <w:nsid w:val="717E4F5E"/>
    <w:multiLevelType w:val="hybridMultilevel"/>
    <w:tmpl w:val="1B5859BC"/>
    <w:lvl w:ilvl="0" w:tplc="6188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6"/>
    <w:rsid w:val="000A506D"/>
    <w:rsid w:val="002C04DF"/>
    <w:rsid w:val="00344546"/>
    <w:rsid w:val="00507D2E"/>
    <w:rsid w:val="00C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23F4"/>
  <w15:chartTrackingRefBased/>
  <w15:docId w15:val="{13E4F0A8-27E3-4E26-BCC6-24935006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6D"/>
    <w:pPr>
      <w:spacing w:after="0" w:line="240" w:lineRule="auto"/>
    </w:pPr>
    <w:rPr>
      <w:rFonts w:ascii="Arial" w:eastAsia="Arial" w:hAnsi="Arial" w:cs="Arial"/>
      <w:lang w:eastAsia="tr-TR"/>
    </w:rPr>
  </w:style>
  <w:style w:type="paragraph" w:styleId="Balk2">
    <w:name w:val="heading 2"/>
    <w:link w:val="Balk2Char"/>
    <w:qFormat/>
    <w:rsid w:val="000A506D"/>
    <w:pPr>
      <w:spacing w:before="300" w:after="150" w:line="240" w:lineRule="auto"/>
      <w:outlineLvl w:val="1"/>
    </w:pPr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A506D"/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paragraph" w:styleId="ListeParagraf">
    <w:name w:val="List Paragraph"/>
    <w:qFormat/>
    <w:rsid w:val="000A506D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2025-12-15T12:06:00Z</dcterms:created>
  <dcterms:modified xsi:type="dcterms:W3CDTF">2025-12-17T12:39:00Z</dcterms:modified>
</cp:coreProperties>
</file>