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1" w:rsidRDefault="00492E72">
      <w:pPr>
        <w:pStyle w:val="ListeParagraf"/>
        <w:spacing w:before="100" w:after="100" w:line="240" w:lineRule="auto"/>
        <w:jc w:val="center"/>
        <w:rPr>
          <w:rFonts w:ascii="Arial" w:eastAsia="Times New Roman" w:hAnsi="Arial" w:cs="Arial"/>
          <w:lang w:eastAsia="tr-TR"/>
        </w:rPr>
      </w:pPr>
      <w:bookmarkStart w:id="0" w:name="_GoBack"/>
      <w:bookmarkEnd w:id="0"/>
      <w:r>
        <w:rPr>
          <w:rFonts w:ascii="Arial" w:eastAsia="Times New Roman" w:hAnsi="Arial" w:cs="Arial"/>
          <w:lang w:eastAsia="tr-TR"/>
        </w:rPr>
        <w:t>MANUEL POMPALI TURNİKE CİHAZI İÇİN MANOMETRE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1-Cihaz, harici güç kaynağına veya basınçlı hava bağlantısına ihtiyaç duymadan çalışmalıdır.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2- Cihaz, cerrahi işlemlerde kansız bir alan </w:t>
      </w:r>
      <w:r>
        <w:rPr>
          <w:rFonts w:ascii="Arial" w:eastAsia="Times New Roman" w:hAnsi="Arial" w:cs="Arial"/>
          <w:lang w:eastAsia="tr-TR"/>
        </w:rPr>
        <w:t>sağlamak için turnike manşonuna elle hava basılmasını ve basınç kontrolünü mümkün kılmalıdır.</w:t>
      </w:r>
      <w:r>
        <w:rPr>
          <w:rFonts w:ascii="Arial" w:eastAsia="Times New Roman" w:hAnsi="Arial" w:cs="Arial"/>
          <w:lang w:eastAsia="tr-TR"/>
        </w:rPr>
        <w:br/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3- Manuel olarak şişirme işlemi yapılabilmeli, cihaz taşınabilir ve klinik kullanıma uygun olmalıdır.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4-Ürün, üst ve alt ekstremitelerde gerçekleştirilen cerrahi</w:t>
      </w:r>
      <w:r>
        <w:rPr>
          <w:rFonts w:ascii="Arial" w:eastAsia="Times New Roman" w:hAnsi="Arial" w:cs="Arial"/>
          <w:lang w:eastAsia="tr-TR"/>
        </w:rPr>
        <w:t xml:space="preserve"> girişimlerde kullanılmak üzere tasarlanmış olmalıdır.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5-Minimum 0-600 mmHg aralığında ölçüm yapabilen, kolay okunabilir analog göstergeli manometreye sahip olmalıdır.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6-Basınç göstergesi kalibre edilmiş olmalı ve ±%5 hassasiyet sağlamalıdır.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7-Turnike man</w:t>
      </w:r>
      <w:r>
        <w:rPr>
          <w:rFonts w:ascii="Arial" w:eastAsia="Times New Roman" w:hAnsi="Arial" w:cs="Arial"/>
          <w:lang w:eastAsia="tr-TR"/>
        </w:rPr>
        <w:t>şonunu şişirmek için dayanıklı el pompası içermelidir.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8-Şişirme pompasının avuç içine gelecek bölgesi metal bir aparatla kullanıcıya ergonomik bir tutuş ve kullanım kolaylığı sağlamalıdır.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9-Turnike manşonundaki havanın kontrollü şekilde boşaltılmasını sa</w:t>
      </w:r>
      <w:r>
        <w:rPr>
          <w:rFonts w:ascii="Arial" w:eastAsia="Times New Roman" w:hAnsi="Arial" w:cs="Arial"/>
          <w:lang w:eastAsia="tr-TR"/>
        </w:rPr>
        <w:t>ğlayan vana veya boşaltma tapası bulunmalıdır.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10-Boşaltma işlemi güvenli, kolay ve kullanıcı kontrolünde olmalıdır.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11-Cihazla birlikte, mavi veya kırmızı renkte, esnek spiral hortum olmalıdır.</w:t>
      </w:r>
    </w:p>
    <w:p w:rsidR="003C0111" w:rsidRDefault="00492E72">
      <w:pPr>
        <w:spacing w:before="100" w:after="100" w:line="240" w:lineRule="auto"/>
      </w:pPr>
      <w:r>
        <w:rPr>
          <w:rFonts w:ascii="Arial" w:eastAsia="Times New Roman" w:hAnsi="Arial" w:cs="Arial"/>
          <w:b/>
          <w:bCs/>
          <w:lang w:eastAsia="tr-TR"/>
        </w:rPr>
        <w:t>12-</w:t>
      </w:r>
      <w:r>
        <w:rPr>
          <w:rFonts w:ascii="Arial" w:eastAsia="Times New Roman" w:hAnsi="Arial" w:cs="Arial"/>
          <w:lang w:eastAsia="tr-TR"/>
        </w:rPr>
        <w:t xml:space="preserve"> Ürün, ameliyathane, küçük cerrahi girişim odaları, acil m</w:t>
      </w:r>
      <w:r>
        <w:rPr>
          <w:rFonts w:ascii="Arial" w:eastAsia="Times New Roman" w:hAnsi="Arial" w:cs="Arial"/>
          <w:lang w:eastAsia="tr-TR"/>
        </w:rPr>
        <w:t>üdahale alanları gibi yerlerde kullanıma uygun olmalıdır.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br/>
      </w:r>
      <w:r>
        <w:rPr>
          <w:rFonts w:ascii="Arial" w:eastAsia="Times New Roman" w:hAnsi="Arial" w:cs="Arial"/>
          <w:lang w:eastAsia="tr-TR"/>
        </w:rPr>
        <w:t>13- Üst veya alt ekstremiteler de yapılacak cerrahi işlemlerde turnike manşonları ile birlikte kullanılmak üzere tasarlanmış olmalıdır.</w:t>
      </w:r>
      <w:r>
        <w:rPr>
          <w:rFonts w:ascii="Arial" w:eastAsia="Times New Roman" w:hAnsi="Arial" w:cs="Arial"/>
          <w:lang w:eastAsia="tr-TR"/>
        </w:rPr>
        <w:br/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14- Ürün, erişkin ve pediatrik hastalarda uygun manşet seçim</w:t>
      </w:r>
      <w:r>
        <w:rPr>
          <w:rFonts w:ascii="Arial" w:eastAsia="Times New Roman" w:hAnsi="Arial" w:cs="Arial"/>
          <w:lang w:eastAsia="tr-TR"/>
        </w:rPr>
        <w:t>i ile kullanılabilir olmalıdır.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15- Ürün CE belgesine sahip ve Türkçe kullanım kılavuzu olmalıdır.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16- Tıbbi Cihaz Yönetmeliği'ne (MDR 2017/745 veya geçerli mevzuata) uygun olmalıdır.</w:t>
      </w:r>
    </w:p>
    <w:p w:rsidR="003C0111" w:rsidRDefault="00492E72">
      <w:pPr>
        <w:spacing w:before="100" w:after="10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17 Malzeme yapısı lateks içermemeli, biyouyumlu ve dezenfekte edilebilir</w:t>
      </w:r>
      <w:r>
        <w:rPr>
          <w:rFonts w:ascii="Arial" w:eastAsia="Times New Roman" w:hAnsi="Arial" w:cs="Arial"/>
          <w:lang w:eastAsia="tr-TR"/>
        </w:rPr>
        <w:t xml:space="preserve"> olmalıdır</w:t>
      </w:r>
    </w:p>
    <w:p w:rsidR="003C0111" w:rsidRDefault="003C0111">
      <w:pPr>
        <w:rPr>
          <w:rFonts w:ascii="Arial" w:hAnsi="Arial" w:cs="Arial"/>
        </w:rPr>
      </w:pPr>
    </w:p>
    <w:sectPr w:rsidR="003C011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72" w:rsidRDefault="00492E72">
      <w:pPr>
        <w:spacing w:after="0" w:line="240" w:lineRule="auto"/>
      </w:pPr>
      <w:r>
        <w:separator/>
      </w:r>
    </w:p>
  </w:endnote>
  <w:endnote w:type="continuationSeparator" w:id="0">
    <w:p w:rsidR="00492E72" w:rsidRDefault="0049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72" w:rsidRDefault="00492E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2E72" w:rsidRDefault="00492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0111"/>
    <w:rsid w:val="003C0111"/>
    <w:rsid w:val="00492E72"/>
    <w:rsid w:val="00D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Balk4">
    <w:name w:val="heading 4"/>
    <w:basedOn w:val="Normal"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ListeParagraf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Balk4">
    <w:name w:val="heading 4"/>
    <w:basedOn w:val="Normal"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ListeParagraf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Ufuk</cp:lastModifiedBy>
  <cp:revision>2</cp:revision>
  <dcterms:created xsi:type="dcterms:W3CDTF">2026-04-13T09:59:00Z</dcterms:created>
  <dcterms:modified xsi:type="dcterms:W3CDTF">2026-04-13T09:59:00Z</dcterms:modified>
</cp:coreProperties>
</file>