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C1" w:rsidRDefault="008621CE" w:rsidP="008621CE">
      <w:pPr>
        <w:pStyle w:val="KonuBal"/>
        <w:rPr>
          <w:color w:val="auto"/>
          <w:sz w:val="22"/>
          <w:szCs w:val="22"/>
        </w:rPr>
      </w:pPr>
      <w:r w:rsidRPr="008621CE">
        <w:rPr>
          <w:color w:val="auto"/>
          <w:sz w:val="22"/>
          <w:szCs w:val="22"/>
        </w:rPr>
        <w:t>ELEKT</w:t>
      </w:r>
      <w:r w:rsidR="00C366C1">
        <w:rPr>
          <w:color w:val="auto"/>
          <w:sz w:val="22"/>
          <w:szCs w:val="22"/>
        </w:rPr>
        <w:t xml:space="preserve">RİKLİ PNÖMATİK IRVATURNİKE SİSTEMİ </w:t>
      </w:r>
    </w:p>
    <w:p w:rsidR="004F5CD3" w:rsidRDefault="00C366C1" w:rsidP="008621CE">
      <w:pPr>
        <w:pStyle w:val="KonuBal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TOURNİQUET TOUCH TT20</w:t>
      </w:r>
      <w:bookmarkStart w:id="0" w:name="_GoBack"/>
      <w:bookmarkEnd w:id="0"/>
    </w:p>
    <w:p w:rsidR="008621CE" w:rsidRPr="008621CE" w:rsidRDefault="008621CE" w:rsidP="008621CE">
      <w:pPr>
        <w:pStyle w:val="KonuBal"/>
        <w:rPr>
          <w:color w:val="auto"/>
          <w:sz w:val="20"/>
          <w:szCs w:val="20"/>
        </w:rPr>
      </w:pP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Tedarik edilecek elektrikli </w:t>
      </w:r>
      <w:proofErr w:type="spellStart"/>
      <w:r w:rsidRPr="008621CE">
        <w:rPr>
          <w:sz w:val="20"/>
          <w:szCs w:val="20"/>
        </w:rPr>
        <w:t>pnömatik</w:t>
      </w:r>
      <w:proofErr w:type="spellEnd"/>
      <w:r w:rsidRPr="008621CE">
        <w:rPr>
          <w:sz w:val="20"/>
          <w:szCs w:val="20"/>
        </w:rPr>
        <w:t xml:space="preserve"> turnike sistemi, </w:t>
      </w:r>
      <w:proofErr w:type="spellStart"/>
      <w:r w:rsidRPr="008621CE">
        <w:rPr>
          <w:sz w:val="20"/>
          <w:szCs w:val="20"/>
        </w:rPr>
        <w:t>ekstremite</w:t>
      </w:r>
      <w:proofErr w:type="spellEnd"/>
      <w:r w:rsidRPr="008621CE">
        <w:rPr>
          <w:sz w:val="20"/>
          <w:szCs w:val="20"/>
        </w:rPr>
        <w:t xml:space="preserve"> cerrahisi sırasında üst ve alt </w:t>
      </w:r>
      <w:proofErr w:type="spellStart"/>
      <w:r w:rsidRPr="008621CE">
        <w:rPr>
          <w:sz w:val="20"/>
          <w:szCs w:val="20"/>
        </w:rPr>
        <w:t>ekstremitelerde</w:t>
      </w:r>
      <w:proofErr w:type="spellEnd"/>
      <w:r w:rsidRPr="008621CE">
        <w:rPr>
          <w:sz w:val="20"/>
          <w:szCs w:val="20"/>
        </w:rPr>
        <w:t xml:space="preserve"> kan akışının geçici olarak </w:t>
      </w:r>
      <w:proofErr w:type="spellStart"/>
      <w:r w:rsidRPr="008621CE">
        <w:rPr>
          <w:sz w:val="20"/>
          <w:szCs w:val="20"/>
        </w:rPr>
        <w:t>oklüzyonunu</w:t>
      </w:r>
      <w:proofErr w:type="spellEnd"/>
      <w:r w:rsidRPr="008621CE">
        <w:rPr>
          <w:sz w:val="20"/>
          <w:szCs w:val="20"/>
        </w:rPr>
        <w:t xml:space="preserve"> sağlayarak kansız cerrahi saha oluşturulması amacıyla kullanılacak olup, CE ve/veya FDA sertifikasına sahip olmalıdır.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Cihaz, 100-240 VAC </w:t>
      </w:r>
      <w:proofErr w:type="spellStart"/>
      <w:r w:rsidRPr="008621CE">
        <w:rPr>
          <w:sz w:val="20"/>
          <w:szCs w:val="20"/>
        </w:rPr>
        <w:t>universal</w:t>
      </w:r>
      <w:proofErr w:type="spellEnd"/>
      <w:r w:rsidRPr="008621CE">
        <w:rPr>
          <w:sz w:val="20"/>
          <w:szCs w:val="20"/>
        </w:rPr>
        <w:t xml:space="preserve"> güç girişini desteklemelidir. Cihazın boyutları yükseklik 186 mm, genişlik 263 mm, derinlik 226 mm olmalı ve toplam ağırlığı </w:t>
      </w:r>
      <w:proofErr w:type="gramStart"/>
      <w:r w:rsidRPr="008621CE">
        <w:rPr>
          <w:sz w:val="20"/>
          <w:szCs w:val="20"/>
        </w:rPr>
        <w:t>4.5</w:t>
      </w:r>
      <w:proofErr w:type="gramEnd"/>
      <w:r w:rsidRPr="008621CE">
        <w:rPr>
          <w:sz w:val="20"/>
          <w:szCs w:val="20"/>
        </w:rPr>
        <w:t xml:space="preserve"> kg'ı geçmemelidir.</w:t>
      </w:r>
    </w:p>
    <w:p w:rsidR="004F5CD3" w:rsidRPr="00C366C1" w:rsidRDefault="000A150D" w:rsidP="00B8250E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C366C1">
        <w:rPr>
          <w:sz w:val="20"/>
          <w:szCs w:val="20"/>
        </w:rPr>
        <w:t xml:space="preserve">TT20 modeli iki adet manşet kanalına sahip olmalı ve tek manşet, iki adet tek manşet veya çift manşet ile kullanılabilmelidir. Manşet kanalı basınç </w:t>
      </w:r>
      <w:proofErr w:type="gramStart"/>
      <w:r w:rsidRPr="00C366C1">
        <w:rPr>
          <w:sz w:val="20"/>
          <w:szCs w:val="20"/>
        </w:rPr>
        <w:t>aralığı</w:t>
      </w:r>
      <w:proofErr w:type="gramEnd"/>
      <w:r w:rsidRPr="00C366C1">
        <w:rPr>
          <w:sz w:val="20"/>
          <w:szCs w:val="20"/>
        </w:rPr>
        <w:t xml:space="preserve"> 80-500 </w:t>
      </w:r>
      <w:proofErr w:type="spellStart"/>
      <w:r w:rsidRPr="00C366C1">
        <w:rPr>
          <w:sz w:val="20"/>
          <w:szCs w:val="20"/>
        </w:rPr>
        <w:t>mmHg</w:t>
      </w:r>
      <w:proofErr w:type="spellEnd"/>
      <w:r w:rsidRPr="00C366C1">
        <w:rPr>
          <w:sz w:val="20"/>
          <w:szCs w:val="20"/>
        </w:rPr>
        <w:t xml:space="preserve"> olmalı, 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Cihaz, 8 inç (800 x 480 piksel) dokunmatik ekrana sahip olmalıdır. Ekran geniş görüş açısı (170°) sunmalı, düşük yansımalı, mat ve parlama önleyici özellikte olmalıdır.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Dokunmatik ekran %100 </w:t>
      </w:r>
      <w:proofErr w:type="spellStart"/>
      <w:r w:rsidRPr="008621CE">
        <w:rPr>
          <w:sz w:val="20"/>
          <w:szCs w:val="20"/>
        </w:rPr>
        <w:t>premium</w:t>
      </w:r>
      <w:proofErr w:type="spellEnd"/>
      <w:r w:rsidRPr="008621CE">
        <w:rPr>
          <w:sz w:val="20"/>
          <w:szCs w:val="20"/>
        </w:rPr>
        <w:t xml:space="preserve"> camdan üretilmeli, cerrahi eldivenlerle kullanıma uygun olmalı ve kolay temizlenip </w:t>
      </w:r>
      <w:proofErr w:type="gramStart"/>
      <w:r w:rsidRPr="008621CE">
        <w:rPr>
          <w:sz w:val="20"/>
          <w:szCs w:val="20"/>
        </w:rPr>
        <w:t>dezenfekte</w:t>
      </w:r>
      <w:proofErr w:type="gramEnd"/>
      <w:r w:rsidRPr="008621CE">
        <w:rPr>
          <w:sz w:val="20"/>
          <w:szCs w:val="20"/>
        </w:rPr>
        <w:t xml:space="preserve"> edilebilmelidir.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Cihaz, Lityum-iyon bataryaya (</w:t>
      </w:r>
      <w:proofErr w:type="gramStart"/>
      <w:r w:rsidRPr="008621CE">
        <w:rPr>
          <w:sz w:val="20"/>
          <w:szCs w:val="20"/>
        </w:rPr>
        <w:t>14.4</w:t>
      </w:r>
      <w:proofErr w:type="gramEnd"/>
      <w:r w:rsidRPr="008621CE">
        <w:rPr>
          <w:sz w:val="20"/>
          <w:szCs w:val="20"/>
        </w:rPr>
        <w:t xml:space="preserve"> V - 93.6 </w:t>
      </w:r>
      <w:proofErr w:type="spellStart"/>
      <w:r w:rsidRPr="008621CE">
        <w:rPr>
          <w:sz w:val="20"/>
          <w:szCs w:val="20"/>
        </w:rPr>
        <w:t>Wh</w:t>
      </w:r>
      <w:proofErr w:type="spellEnd"/>
      <w:r w:rsidRPr="008621CE">
        <w:rPr>
          <w:sz w:val="20"/>
          <w:szCs w:val="20"/>
        </w:rPr>
        <w:t>) sahip olmalı ve yaklaşık 8 saat yedek çalışma süresi sağlamalıdır.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Zamanlayıcı alarm sistemi bulunmalıdır. Alarm süresi 15-120 dakika arasında ayarlanabilmeli, ayarlanan süreye ulaşıldığında kullanıcı uyarılmalı ve alarm süresi 10, 20 veya 30 dakika uzatılabilmelidir.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Hızlı Seçim Butonları (</w:t>
      </w:r>
      <w:proofErr w:type="spellStart"/>
      <w:r w:rsidRPr="008621CE">
        <w:rPr>
          <w:sz w:val="20"/>
          <w:szCs w:val="20"/>
        </w:rPr>
        <w:t>Fast</w:t>
      </w:r>
      <w:proofErr w:type="spellEnd"/>
      <w:r w:rsidRPr="008621CE">
        <w:rPr>
          <w:sz w:val="20"/>
          <w:szCs w:val="20"/>
        </w:rPr>
        <w:t xml:space="preserve"> </w:t>
      </w:r>
      <w:proofErr w:type="spellStart"/>
      <w:r w:rsidRPr="008621CE">
        <w:rPr>
          <w:sz w:val="20"/>
          <w:szCs w:val="20"/>
        </w:rPr>
        <w:t>Choice</w:t>
      </w:r>
      <w:proofErr w:type="spellEnd"/>
      <w:r w:rsidRPr="008621CE">
        <w:rPr>
          <w:sz w:val="20"/>
          <w:szCs w:val="20"/>
        </w:rPr>
        <w:t xml:space="preserve"> </w:t>
      </w:r>
      <w:proofErr w:type="spellStart"/>
      <w:r w:rsidRPr="008621CE">
        <w:rPr>
          <w:sz w:val="20"/>
          <w:szCs w:val="20"/>
        </w:rPr>
        <w:t>Buttons</w:t>
      </w:r>
      <w:proofErr w:type="spellEnd"/>
      <w:r w:rsidRPr="008621CE">
        <w:rPr>
          <w:sz w:val="20"/>
          <w:szCs w:val="20"/>
        </w:rPr>
        <w:t>) özelliği bulunmalı, bu sayede önceden ayarlanmış basınç ve süre değerleri yalnızca iki dokunuşla değiştirilebilmeli, cerrahi işlemler sırasında hızlı basınç değişikliklerine olanak tanımalıdır.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proofErr w:type="spellStart"/>
      <w:r w:rsidRPr="008621CE">
        <w:rPr>
          <w:sz w:val="20"/>
          <w:szCs w:val="20"/>
        </w:rPr>
        <w:t>İntravenöz</w:t>
      </w:r>
      <w:proofErr w:type="spellEnd"/>
      <w:r w:rsidRPr="008621CE">
        <w:rPr>
          <w:sz w:val="20"/>
          <w:szCs w:val="20"/>
        </w:rPr>
        <w:t xml:space="preserve"> </w:t>
      </w:r>
      <w:proofErr w:type="spellStart"/>
      <w:r w:rsidRPr="008621CE">
        <w:rPr>
          <w:sz w:val="20"/>
          <w:szCs w:val="20"/>
        </w:rPr>
        <w:t>Rejyonel</w:t>
      </w:r>
      <w:proofErr w:type="spellEnd"/>
      <w:r w:rsidRPr="008621CE">
        <w:rPr>
          <w:sz w:val="20"/>
          <w:szCs w:val="20"/>
        </w:rPr>
        <w:t xml:space="preserve"> Anestezi (IVRA) için güvenlik kilidi bulunmalı, manşetin kazara söndürülmesi riskini azaltmalı ve ani IVRA kaybını önlemelidir.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USB portu bulunmalı, yazılım güncellemeleri yapılabilmeli ve cihaz analizi için </w:t>
      </w:r>
      <w:proofErr w:type="spellStart"/>
      <w:r w:rsidRPr="008621CE">
        <w:rPr>
          <w:sz w:val="20"/>
          <w:szCs w:val="20"/>
        </w:rPr>
        <w:t>log</w:t>
      </w:r>
      <w:proofErr w:type="spellEnd"/>
      <w:r w:rsidRPr="008621CE">
        <w:rPr>
          <w:sz w:val="20"/>
          <w:szCs w:val="20"/>
        </w:rPr>
        <w:t xml:space="preserve"> dosyası kaydedilebilmelidir.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Cihaz gövdesi </w:t>
      </w:r>
      <w:proofErr w:type="gramStart"/>
      <w:r w:rsidRPr="008621CE">
        <w:rPr>
          <w:sz w:val="20"/>
          <w:szCs w:val="20"/>
        </w:rPr>
        <w:t>entegre</w:t>
      </w:r>
      <w:proofErr w:type="gramEnd"/>
      <w:r w:rsidRPr="008621CE">
        <w:rPr>
          <w:sz w:val="20"/>
          <w:szCs w:val="20"/>
        </w:rPr>
        <w:t xml:space="preserve"> tutamağa sahip olmalı, çok dayanıklı malzemeden üretilmeli ve kolay temizlenip dezenfekte edilebilmelidir.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Varsayılan ayarlar, süre ve basıncın kişiselleştirilmiş ön ayarına izin vermeli, </w:t>
      </w:r>
      <w:proofErr w:type="gramStart"/>
      <w:r w:rsidRPr="008621CE">
        <w:rPr>
          <w:sz w:val="20"/>
          <w:szCs w:val="20"/>
        </w:rPr>
        <w:t>kalibrasyon</w:t>
      </w:r>
      <w:proofErr w:type="gramEnd"/>
      <w:r w:rsidRPr="008621CE">
        <w:rPr>
          <w:sz w:val="20"/>
          <w:szCs w:val="20"/>
        </w:rPr>
        <w:t>, öz test ve sızıntı testi ile kolay bakım imkanı sunmalıdır.</w:t>
      </w:r>
    </w:p>
    <w:p w:rsidR="004F5CD3" w:rsidRPr="00C366C1" w:rsidRDefault="000A150D" w:rsidP="008B0696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C366C1">
        <w:rPr>
          <w:sz w:val="20"/>
          <w:szCs w:val="20"/>
        </w:rPr>
        <w:t xml:space="preserve">Cihaz ile birlikte </w:t>
      </w:r>
      <w:proofErr w:type="gramStart"/>
      <w:r w:rsidRPr="00C366C1">
        <w:rPr>
          <w:sz w:val="20"/>
          <w:szCs w:val="20"/>
        </w:rPr>
        <w:t>3.0</w:t>
      </w:r>
      <w:proofErr w:type="gramEnd"/>
      <w:r w:rsidRPr="00C366C1">
        <w:rPr>
          <w:sz w:val="20"/>
          <w:szCs w:val="20"/>
        </w:rPr>
        <w:t xml:space="preserve"> m uzunluğunda spiralli bağlantı hortumu verilmelidir. TT20 için mavi ve kırmızı, Bağlantı hortumları kıvrılmaya dayanıklı poliüretan veya silikon malzemeden üretilmelidir.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Cihaz, medikal ortamlarda kullanıma uygun olmalı ve dezenfektan maddelerle temizlenebilir yüzeylere sahip olmalıdır.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Ürünler orijinal ambalajlarında teslim edilmeli, Türkçe kullanım kılavuzu, teknik çizimler ve garanti belgesi ile birlikte verilmelidir.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>Üretici firma, CE belgeli olmalı ve ürünler ISO 13485 kalite yönetim sistemine uygun olarak üretilmiş olmalıdır.</w:t>
      </w:r>
    </w:p>
    <w:p w:rsidR="004F5CD3" w:rsidRPr="008621CE" w:rsidRDefault="000A150D">
      <w:pPr>
        <w:pStyle w:val="ListeParagraf"/>
        <w:numPr>
          <w:ilvl w:val="0"/>
          <w:numId w:val="2"/>
        </w:numPr>
        <w:spacing w:before="120" w:after="120"/>
        <w:rPr>
          <w:sz w:val="20"/>
          <w:szCs w:val="20"/>
        </w:rPr>
      </w:pPr>
      <w:r w:rsidRPr="008621CE">
        <w:rPr>
          <w:sz w:val="20"/>
          <w:szCs w:val="20"/>
        </w:rPr>
        <w:t xml:space="preserve">Ürünler doğal kauçuk lateks içermemeli ve CLP Yönetmeliği (EC) 1272/2008'e göre etiketleme gerektiren </w:t>
      </w:r>
      <w:proofErr w:type="spellStart"/>
      <w:r w:rsidRPr="008621CE">
        <w:rPr>
          <w:sz w:val="20"/>
          <w:szCs w:val="20"/>
        </w:rPr>
        <w:t>ftalat</w:t>
      </w:r>
      <w:proofErr w:type="spellEnd"/>
      <w:r w:rsidRPr="008621CE">
        <w:rPr>
          <w:sz w:val="20"/>
          <w:szCs w:val="20"/>
        </w:rPr>
        <w:t xml:space="preserve"> içermemelidir.</w:t>
      </w:r>
    </w:p>
    <w:p w:rsidR="004F5CD3" w:rsidRPr="008621CE" w:rsidRDefault="004F5CD3" w:rsidP="000A150D">
      <w:pPr>
        <w:rPr>
          <w:sz w:val="20"/>
          <w:szCs w:val="20"/>
        </w:rPr>
      </w:pPr>
    </w:p>
    <w:sectPr w:rsidR="004F5CD3" w:rsidRPr="00862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C22" w:rsidRDefault="000A150D">
      <w:r>
        <w:separator/>
      </w:r>
    </w:p>
  </w:endnote>
  <w:endnote w:type="continuationSeparator" w:id="0">
    <w:p w:rsidR="00111C22" w:rsidRDefault="000A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D3" w:rsidRDefault="000A150D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C366C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C366C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C22" w:rsidRDefault="000A150D">
      <w:r>
        <w:separator/>
      </w:r>
    </w:p>
  </w:footnote>
  <w:footnote w:type="continuationSeparator" w:id="0">
    <w:p w:rsidR="00111C22" w:rsidRDefault="000A1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D3" w:rsidRDefault="004F5CD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747" w:rsidRDefault="0093174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655B"/>
    <w:multiLevelType w:val="hybridMultilevel"/>
    <w:tmpl w:val="3DE28B60"/>
    <w:lvl w:ilvl="0" w:tplc="7B1093C4">
      <w:start w:val="1"/>
      <w:numFmt w:val="bullet"/>
      <w:lvlText w:val="●"/>
      <w:lvlJc w:val="left"/>
      <w:pPr>
        <w:ind w:left="720" w:hanging="360"/>
      </w:pPr>
    </w:lvl>
    <w:lvl w:ilvl="1" w:tplc="5678D3AA">
      <w:start w:val="1"/>
      <w:numFmt w:val="bullet"/>
      <w:lvlText w:val="○"/>
      <w:lvlJc w:val="left"/>
      <w:pPr>
        <w:ind w:left="1440" w:hanging="360"/>
      </w:pPr>
    </w:lvl>
    <w:lvl w:ilvl="2" w:tplc="C268CAC8">
      <w:start w:val="1"/>
      <w:numFmt w:val="bullet"/>
      <w:lvlText w:val="■"/>
      <w:lvlJc w:val="left"/>
      <w:pPr>
        <w:ind w:left="2160" w:hanging="360"/>
      </w:pPr>
    </w:lvl>
    <w:lvl w:ilvl="3" w:tplc="E2F8C588">
      <w:start w:val="1"/>
      <w:numFmt w:val="bullet"/>
      <w:lvlText w:val="●"/>
      <w:lvlJc w:val="left"/>
      <w:pPr>
        <w:ind w:left="2880" w:hanging="360"/>
      </w:pPr>
    </w:lvl>
    <w:lvl w:ilvl="4" w:tplc="9D10F8C2">
      <w:start w:val="1"/>
      <w:numFmt w:val="bullet"/>
      <w:lvlText w:val="○"/>
      <w:lvlJc w:val="left"/>
      <w:pPr>
        <w:ind w:left="3600" w:hanging="360"/>
      </w:pPr>
    </w:lvl>
    <w:lvl w:ilvl="5" w:tplc="DB84E0B6">
      <w:start w:val="1"/>
      <w:numFmt w:val="bullet"/>
      <w:lvlText w:val="■"/>
      <w:lvlJc w:val="left"/>
      <w:pPr>
        <w:ind w:left="4320" w:hanging="360"/>
      </w:pPr>
    </w:lvl>
    <w:lvl w:ilvl="6" w:tplc="39BA082E">
      <w:start w:val="1"/>
      <w:numFmt w:val="bullet"/>
      <w:lvlText w:val="●"/>
      <w:lvlJc w:val="left"/>
      <w:pPr>
        <w:ind w:left="5040" w:hanging="360"/>
      </w:pPr>
    </w:lvl>
    <w:lvl w:ilvl="7" w:tplc="2C5A0858">
      <w:start w:val="1"/>
      <w:numFmt w:val="bullet"/>
      <w:lvlText w:val="●"/>
      <w:lvlJc w:val="left"/>
      <w:pPr>
        <w:ind w:left="5760" w:hanging="360"/>
      </w:pPr>
    </w:lvl>
    <w:lvl w:ilvl="8" w:tplc="696821F2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D206D09"/>
    <w:multiLevelType w:val="hybridMultilevel"/>
    <w:tmpl w:val="520AB4F0"/>
    <w:lvl w:ilvl="0" w:tplc="C784CE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93EF25A">
      <w:numFmt w:val="decimal"/>
      <w:lvlText w:val=""/>
      <w:lvlJc w:val="left"/>
    </w:lvl>
    <w:lvl w:ilvl="2" w:tplc="F47021DE">
      <w:numFmt w:val="decimal"/>
      <w:lvlText w:val=""/>
      <w:lvlJc w:val="left"/>
    </w:lvl>
    <w:lvl w:ilvl="3" w:tplc="AAB45EF8">
      <w:numFmt w:val="decimal"/>
      <w:lvlText w:val=""/>
      <w:lvlJc w:val="left"/>
    </w:lvl>
    <w:lvl w:ilvl="4" w:tplc="BC8E2158">
      <w:numFmt w:val="decimal"/>
      <w:lvlText w:val=""/>
      <w:lvlJc w:val="left"/>
    </w:lvl>
    <w:lvl w:ilvl="5" w:tplc="82F208A8">
      <w:numFmt w:val="decimal"/>
      <w:lvlText w:val=""/>
      <w:lvlJc w:val="left"/>
    </w:lvl>
    <w:lvl w:ilvl="6" w:tplc="7CD68880">
      <w:numFmt w:val="decimal"/>
      <w:lvlText w:val=""/>
      <w:lvlJc w:val="left"/>
    </w:lvl>
    <w:lvl w:ilvl="7" w:tplc="37B446E2">
      <w:numFmt w:val="decimal"/>
      <w:lvlText w:val=""/>
      <w:lvlJc w:val="left"/>
    </w:lvl>
    <w:lvl w:ilvl="8" w:tplc="BFE8B07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D3"/>
    <w:rsid w:val="000A150D"/>
    <w:rsid w:val="00111C22"/>
    <w:rsid w:val="004F5CD3"/>
    <w:rsid w:val="008621CE"/>
    <w:rsid w:val="00931747"/>
    <w:rsid w:val="00C3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524C3-66CB-4781-BE21-522B53E6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317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31747"/>
  </w:style>
  <w:style w:type="paragraph" w:styleId="Altbilgi">
    <w:name w:val="footer"/>
    <w:basedOn w:val="Normal"/>
    <w:link w:val="AltbilgiChar"/>
    <w:uiPriority w:val="99"/>
    <w:unhideWhenUsed/>
    <w:rsid w:val="0093174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3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2025-12-17T12:06:00Z</dcterms:created>
  <dcterms:modified xsi:type="dcterms:W3CDTF">2025-12-17T12:06:00Z</dcterms:modified>
</cp:coreProperties>
</file>